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bookmarkStart w:id="20" w:name="_GoBack"/>
      <w:bookmarkEnd w:id="20"/>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51"/>
        <w:gridCol w:w="3725"/>
        <w:gridCol w:w="1896"/>
        <w:gridCol w:w="4206"/>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2"/>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0" w:type="auto"/>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收入</w:t>
            </w:r>
          </w:p>
        </w:tc>
        <w:tc>
          <w:tcPr>
            <w:tcW w:w="0" w:type="auto"/>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项  目</w:t>
            </w:r>
          </w:p>
        </w:tc>
        <w:tc>
          <w:tcPr>
            <w:tcW w:w="0" w:type="auto"/>
            <w:vAlign w:val="center"/>
          </w:tcPr>
          <w:p>
            <w:pPr>
              <w:pStyle w:val="11"/>
            </w:pPr>
            <w:r>
              <w:t>预算数</w:t>
            </w:r>
          </w:p>
        </w:tc>
        <w:tc>
          <w:tcPr>
            <w:tcW w:w="0" w:type="auto"/>
            <w:vAlign w:val="center"/>
          </w:tcPr>
          <w:p>
            <w:pPr>
              <w:pStyle w:val="11"/>
            </w:pPr>
            <w:r>
              <w:t>项  目</w:t>
            </w:r>
          </w:p>
        </w:tc>
        <w:tc>
          <w:tcPr>
            <w:tcW w:w="0" w:type="auto"/>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3"/>
            </w:pPr>
            <w:r>
              <w:t>一、一般公共预算拨款收入</w:t>
            </w:r>
          </w:p>
        </w:tc>
        <w:tc>
          <w:tcPr>
            <w:tcW w:w="0" w:type="auto"/>
            <w:vAlign w:val="center"/>
          </w:tcPr>
          <w:p>
            <w:pPr>
              <w:pStyle w:val="12"/>
            </w:pPr>
            <w:r>
              <w:t>776.62</w:t>
            </w:r>
          </w:p>
        </w:tc>
        <w:tc>
          <w:tcPr>
            <w:tcW w:w="0" w:type="auto"/>
            <w:vAlign w:val="center"/>
          </w:tcPr>
          <w:p>
            <w:pPr>
              <w:pStyle w:val="13"/>
            </w:pPr>
            <w:r>
              <w:t>一、一般公共服务支出</w:t>
            </w:r>
          </w:p>
        </w:tc>
        <w:tc>
          <w:tcPr>
            <w:tcW w:w="0" w:type="auto"/>
            <w:vAlign w:val="center"/>
          </w:tcPr>
          <w:p>
            <w:pPr>
              <w:pStyle w:val="12"/>
            </w:pPr>
            <w:r>
              <w:t>563.37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二、政府性基金预算拨款收入</w:t>
            </w:r>
          </w:p>
        </w:tc>
        <w:tc>
          <w:tcPr>
            <w:tcW w:w="0" w:type="auto"/>
            <w:vAlign w:val="center"/>
          </w:tcPr>
          <w:p>
            <w:pPr>
              <w:pStyle w:val="12"/>
            </w:pPr>
          </w:p>
        </w:tc>
        <w:tc>
          <w:tcPr>
            <w:tcW w:w="0" w:type="auto"/>
            <w:vAlign w:val="center"/>
          </w:tcPr>
          <w:p>
            <w:pPr>
              <w:pStyle w:val="13"/>
            </w:pPr>
            <w:r>
              <w:t>二、外交支出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三、国有资本经营预算拨款收入</w:t>
            </w:r>
          </w:p>
        </w:tc>
        <w:tc>
          <w:tcPr>
            <w:tcW w:w="0" w:type="auto"/>
            <w:vAlign w:val="center"/>
          </w:tcPr>
          <w:p>
            <w:pPr>
              <w:pStyle w:val="12"/>
            </w:pPr>
          </w:p>
        </w:tc>
        <w:tc>
          <w:tcPr>
            <w:tcW w:w="0" w:type="auto"/>
            <w:vAlign w:val="center"/>
          </w:tcPr>
          <w:p>
            <w:pPr>
              <w:pStyle w:val="13"/>
            </w:pPr>
            <w:r>
              <w:t>三、国防支出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四、财政专户管理资金收入</w:t>
            </w:r>
          </w:p>
        </w:tc>
        <w:tc>
          <w:tcPr>
            <w:tcW w:w="0" w:type="auto"/>
            <w:vAlign w:val="center"/>
          </w:tcPr>
          <w:p>
            <w:pPr>
              <w:pStyle w:val="12"/>
            </w:pPr>
          </w:p>
        </w:tc>
        <w:tc>
          <w:tcPr>
            <w:tcW w:w="0" w:type="auto"/>
            <w:vAlign w:val="center"/>
          </w:tcPr>
          <w:p>
            <w:pPr>
              <w:pStyle w:val="13"/>
            </w:pPr>
            <w:r>
              <w:t>四、公共安全支出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五、单位资金</w:t>
            </w:r>
          </w:p>
        </w:tc>
        <w:tc>
          <w:tcPr>
            <w:tcW w:w="0" w:type="auto"/>
            <w:vAlign w:val="center"/>
          </w:tcPr>
          <w:p>
            <w:pPr>
              <w:pStyle w:val="12"/>
            </w:pPr>
          </w:p>
        </w:tc>
        <w:tc>
          <w:tcPr>
            <w:tcW w:w="0" w:type="auto"/>
            <w:vAlign w:val="center"/>
          </w:tcPr>
          <w:p>
            <w:pPr>
              <w:pStyle w:val="13"/>
            </w:pPr>
            <w:r>
              <w:t>五、教育支出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p>
        </w:tc>
        <w:tc>
          <w:tcPr>
            <w:tcW w:w="0" w:type="auto"/>
            <w:vAlign w:val="center"/>
          </w:tcPr>
          <w:p>
            <w:pPr>
              <w:pStyle w:val="12"/>
            </w:pPr>
          </w:p>
        </w:tc>
        <w:tc>
          <w:tcPr>
            <w:tcW w:w="0" w:type="auto"/>
            <w:vAlign w:val="center"/>
          </w:tcPr>
          <w:p>
            <w:pPr>
              <w:pStyle w:val="13"/>
            </w:pPr>
            <w:r>
              <w:t>六、科学技术支出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七、文化旅游体育与传媒支出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p>
        </w:tc>
        <w:tc>
          <w:tcPr>
            <w:tcW w:w="0" w:type="auto"/>
            <w:vAlign w:val="center"/>
          </w:tcPr>
          <w:p>
            <w:pPr>
              <w:pStyle w:val="12"/>
            </w:pPr>
          </w:p>
        </w:tc>
        <w:tc>
          <w:tcPr>
            <w:tcW w:w="0" w:type="auto"/>
            <w:vAlign w:val="center"/>
          </w:tcPr>
          <w:p>
            <w:pPr>
              <w:pStyle w:val="13"/>
            </w:pPr>
            <w:r>
              <w:t>八、社会保障和就业支出</w:t>
            </w:r>
          </w:p>
        </w:tc>
        <w:tc>
          <w:tcPr>
            <w:tcW w:w="0" w:type="auto"/>
            <w:vAlign w:val="center"/>
          </w:tcPr>
          <w:p>
            <w:pPr>
              <w:pStyle w:val="12"/>
            </w:pPr>
            <w:r>
              <w:t>118.65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p>
        </w:tc>
        <w:tc>
          <w:tcPr>
            <w:tcW w:w="0" w:type="auto"/>
            <w:vAlign w:val="center"/>
          </w:tcPr>
          <w:p>
            <w:pPr>
              <w:pStyle w:val="12"/>
            </w:pPr>
          </w:p>
        </w:tc>
        <w:tc>
          <w:tcPr>
            <w:tcW w:w="0" w:type="auto"/>
            <w:vAlign w:val="center"/>
          </w:tcPr>
          <w:p>
            <w:pPr>
              <w:pStyle w:val="13"/>
            </w:pPr>
            <w:r>
              <w:t>九、社会保险基金支出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十、卫生健康支出</w:t>
            </w:r>
          </w:p>
        </w:tc>
        <w:tc>
          <w:tcPr>
            <w:tcW w:w="0" w:type="auto"/>
            <w:vAlign w:val="center"/>
          </w:tcPr>
          <w:p>
            <w:pPr>
              <w:pStyle w:val="12"/>
            </w:pPr>
            <w:r>
              <w:t>47.90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十一、节能环保支出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十二、城乡社区支出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十三、农林水支出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十四、交通运输支出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十五、资源勘探工业信息等支出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十六、商业服务业等支出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十七、金融支出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十八、援助其他地区支出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19</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十九、自然资源海洋气象等支出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20</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二十、住房保障支出</w:t>
            </w:r>
          </w:p>
        </w:tc>
        <w:tc>
          <w:tcPr>
            <w:tcW w:w="0" w:type="auto"/>
            <w:vAlign w:val="center"/>
          </w:tcPr>
          <w:p>
            <w:pPr>
              <w:pStyle w:val="12"/>
            </w:pPr>
            <w:r>
              <w:t>46.70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21</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二十一、粮油物资储备支出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22</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二十二、国有资本经营预算支出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23</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二十三、灾害防治及应急管理支出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24</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二十四、预备费</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25</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二十五、其他支出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26</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二十六、转移性支出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27</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二十七、债务还本支出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28</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二十八、债务付息支出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29</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二十九、债务发行费用支出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30</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三十、抗疫特别国债安排的支出</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31</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三十一、上划地方政府债券本金利息服务费</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32</w:t>
            </w:r>
          </w:p>
        </w:tc>
        <w:tc>
          <w:tcPr>
            <w:tcW w:w="0" w:type="auto"/>
            <w:vAlign w:val="center"/>
          </w:tcPr>
          <w:p>
            <w:pPr>
              <w:pStyle w:val="15"/>
            </w:pPr>
            <w:r>
              <w:t>本年收入合计</w:t>
            </w:r>
          </w:p>
        </w:tc>
        <w:tc>
          <w:tcPr>
            <w:tcW w:w="0" w:type="auto"/>
            <w:vAlign w:val="center"/>
          </w:tcPr>
          <w:p>
            <w:pPr>
              <w:pStyle w:val="16"/>
            </w:pPr>
            <w:r>
              <w:t>776.62</w:t>
            </w:r>
          </w:p>
        </w:tc>
        <w:tc>
          <w:tcPr>
            <w:tcW w:w="0" w:type="auto"/>
            <w:vAlign w:val="center"/>
          </w:tcPr>
          <w:p>
            <w:pPr>
              <w:pStyle w:val="15"/>
            </w:pPr>
            <w:r>
              <w:t>本年支出合计</w:t>
            </w:r>
          </w:p>
        </w:tc>
        <w:tc>
          <w:tcPr>
            <w:tcW w:w="0" w:type="auto"/>
            <w:vAlign w:val="center"/>
          </w:tcPr>
          <w:p>
            <w:pPr>
              <w:pStyle w:val="16"/>
            </w:pPr>
            <w:r>
              <w:t>776.62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33</w:t>
            </w:r>
          </w:p>
        </w:tc>
        <w:tc>
          <w:tcPr>
            <w:tcW w:w="0" w:type="auto"/>
            <w:vAlign w:val="center"/>
          </w:tcPr>
          <w:p>
            <w:pPr>
              <w:pStyle w:val="13"/>
            </w:pPr>
            <w:r>
              <w:t>上年结转结余</w:t>
            </w:r>
          </w:p>
        </w:tc>
        <w:tc>
          <w:tcPr>
            <w:tcW w:w="0" w:type="auto"/>
            <w:vAlign w:val="center"/>
          </w:tcPr>
          <w:p>
            <w:pPr>
              <w:pStyle w:val="12"/>
            </w:pPr>
          </w:p>
        </w:tc>
        <w:tc>
          <w:tcPr>
            <w:tcW w:w="0" w:type="auto"/>
            <w:vAlign w:val="center"/>
          </w:tcPr>
          <w:p>
            <w:pPr>
              <w:pStyle w:val="13"/>
            </w:pPr>
            <w:r>
              <w:t>年终结转结余</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34</w:t>
            </w:r>
          </w:p>
        </w:tc>
        <w:tc>
          <w:tcPr>
            <w:tcW w:w="0" w:type="auto"/>
            <w:vAlign w:val="center"/>
          </w:tcPr>
          <w:p>
            <w:pPr>
              <w:pStyle w:val="15"/>
            </w:pPr>
            <w:r>
              <w:t>收入总计</w:t>
            </w:r>
          </w:p>
        </w:tc>
        <w:tc>
          <w:tcPr>
            <w:tcW w:w="0" w:type="auto"/>
            <w:vAlign w:val="center"/>
          </w:tcPr>
          <w:p>
            <w:pPr>
              <w:pStyle w:val="16"/>
            </w:pPr>
            <w:r>
              <w:t>776.62</w:t>
            </w:r>
          </w:p>
        </w:tc>
        <w:tc>
          <w:tcPr>
            <w:tcW w:w="0" w:type="auto"/>
            <w:vAlign w:val="center"/>
          </w:tcPr>
          <w:p>
            <w:pPr>
              <w:pStyle w:val="15"/>
            </w:pPr>
            <w:r>
              <w:t>支出总计</w:t>
            </w:r>
          </w:p>
        </w:tc>
        <w:tc>
          <w:tcPr>
            <w:tcW w:w="0" w:type="auto"/>
            <w:vAlign w:val="center"/>
          </w:tcPr>
          <w:p>
            <w:pPr>
              <w:pStyle w:val="16"/>
            </w:pPr>
            <w:r>
              <w:t>776.62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4"/>
        <w:gridCol w:w="1239"/>
        <w:gridCol w:w="2639"/>
        <w:gridCol w:w="924"/>
        <w:gridCol w:w="924"/>
        <w:gridCol w:w="1356"/>
        <w:gridCol w:w="1208"/>
        <w:gridCol w:w="869"/>
        <w:gridCol w:w="869"/>
        <w:gridCol w:w="1164"/>
        <w:gridCol w:w="1474"/>
        <w:gridCol w:w="883"/>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0" w:type="auto"/>
            <w:gridSpan w:val="3"/>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gridSpan w:val="8"/>
            <w:vAlign w:val="center"/>
          </w:tcPr>
          <w:p>
            <w:pPr>
              <w:pStyle w:val="11"/>
            </w:pPr>
            <w:r>
              <w:t>本年收入</w:t>
            </w:r>
          </w:p>
        </w:tc>
        <w:tc>
          <w:tcPr>
            <w:tcW w:w="0" w:type="auto"/>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0" w:type="auto"/>
            <w:vAlign w:val="center"/>
          </w:tcPr>
          <w:p>
            <w:pPr>
              <w:pStyle w:val="11"/>
            </w:pPr>
            <w:r>
              <w:t>科目名称</w:t>
            </w:r>
          </w:p>
        </w:tc>
        <w:tc>
          <w:tcPr>
            <w:tcW w:w="0" w:type="auto"/>
            <w:vMerge w:val="continue"/>
          </w:tcPr>
          <w:p/>
        </w:tc>
        <w:tc>
          <w:tcPr>
            <w:tcW w:w="0" w:type="auto"/>
            <w:vAlign w:val="center"/>
          </w:tcPr>
          <w:p>
            <w:pPr>
              <w:pStyle w:val="11"/>
            </w:pPr>
            <w:r>
              <w:t>小计</w:t>
            </w:r>
          </w:p>
        </w:tc>
        <w:tc>
          <w:tcPr>
            <w:tcW w:w="0" w:type="auto"/>
            <w:vAlign w:val="center"/>
          </w:tcPr>
          <w:p>
            <w:pPr>
              <w:pStyle w:val="11"/>
            </w:pPr>
            <w:r>
              <w:t>财政拨款 收入</w:t>
            </w:r>
          </w:p>
        </w:tc>
        <w:tc>
          <w:tcPr>
            <w:tcW w:w="0" w:type="auto"/>
            <w:vAlign w:val="center"/>
          </w:tcPr>
          <w:p>
            <w:pPr>
              <w:pStyle w:val="11"/>
            </w:pPr>
            <w:r>
              <w:t>财政专户 收入</w:t>
            </w:r>
          </w:p>
        </w:tc>
        <w:tc>
          <w:tcPr>
            <w:tcW w:w="0" w:type="auto"/>
            <w:vAlign w:val="center"/>
          </w:tcPr>
          <w:p>
            <w:pPr>
              <w:pStyle w:val="11"/>
            </w:pPr>
            <w:r>
              <w:t>事业收入</w:t>
            </w:r>
          </w:p>
        </w:tc>
        <w:tc>
          <w:tcPr>
            <w:tcW w:w="0" w:type="auto"/>
            <w:vAlign w:val="center"/>
          </w:tcPr>
          <w:p>
            <w:pPr>
              <w:pStyle w:val="11"/>
            </w:pPr>
            <w:r>
              <w:t>经营收入</w:t>
            </w:r>
          </w:p>
        </w:tc>
        <w:tc>
          <w:tcPr>
            <w:tcW w:w="0" w:type="auto"/>
            <w:vAlign w:val="center"/>
          </w:tcPr>
          <w:p>
            <w:pPr>
              <w:pStyle w:val="11"/>
            </w:pPr>
            <w:r>
              <w:t>上级补助收入</w:t>
            </w:r>
          </w:p>
        </w:tc>
        <w:tc>
          <w:tcPr>
            <w:tcW w:w="0" w:type="auto"/>
            <w:vAlign w:val="center"/>
          </w:tcPr>
          <w:p>
            <w:pPr>
              <w:pStyle w:val="11"/>
            </w:pPr>
            <w:r>
              <w:t>附属单位上缴收入</w:t>
            </w:r>
          </w:p>
        </w:tc>
        <w:tc>
          <w:tcPr>
            <w:tcW w:w="0" w:type="auto"/>
            <w:vAlign w:val="center"/>
          </w:tcPr>
          <w:p>
            <w:pPr>
              <w:pStyle w:val="11"/>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c>
          <w:tcPr>
            <w:tcW w:w="0" w:type="auto"/>
            <w:vAlign w:val="center"/>
          </w:tcPr>
          <w:p>
            <w:pPr>
              <w:pStyle w:val="11"/>
            </w:pPr>
            <w:r>
              <w:t>8</w:t>
            </w:r>
          </w:p>
        </w:tc>
        <w:tc>
          <w:tcPr>
            <w:tcW w:w="0" w:type="auto"/>
            <w:vAlign w:val="center"/>
          </w:tcPr>
          <w:p>
            <w:pPr>
              <w:pStyle w:val="11"/>
            </w:pPr>
            <w:r>
              <w:t>9</w:t>
            </w:r>
          </w:p>
        </w:tc>
        <w:tc>
          <w:tcPr>
            <w:tcW w:w="0" w:type="auto"/>
            <w:vAlign w:val="center"/>
          </w:tcPr>
          <w:p>
            <w:pPr>
              <w:pStyle w:val="11"/>
            </w:pPr>
            <w:r>
              <w:t>10</w:t>
            </w:r>
          </w:p>
        </w:tc>
        <w:tc>
          <w:tcPr>
            <w:tcW w:w="0" w:type="auto"/>
            <w:vAlign w:val="center"/>
          </w:tcPr>
          <w:p>
            <w:pPr>
              <w:pStyle w:val="11"/>
            </w:pPr>
            <w:r>
              <w:t>11</w:t>
            </w:r>
          </w:p>
        </w:tc>
        <w:tc>
          <w:tcPr>
            <w:tcW w:w="0" w:type="auto"/>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776.62</w:t>
            </w:r>
          </w:p>
        </w:tc>
        <w:tc>
          <w:tcPr>
            <w:tcW w:w="0" w:type="auto"/>
            <w:vAlign w:val="center"/>
          </w:tcPr>
          <w:p>
            <w:pPr>
              <w:pStyle w:val="16"/>
            </w:pPr>
            <w:r>
              <w:t>776.62</w:t>
            </w:r>
          </w:p>
        </w:tc>
        <w:tc>
          <w:tcPr>
            <w:tcW w:w="0" w:type="auto"/>
            <w:vAlign w:val="center"/>
          </w:tcPr>
          <w:p>
            <w:pPr>
              <w:pStyle w:val="16"/>
            </w:pPr>
            <w:r>
              <w:t>776.62</w:t>
            </w: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201</w:t>
            </w:r>
          </w:p>
        </w:tc>
        <w:tc>
          <w:tcPr>
            <w:tcW w:w="0" w:type="auto"/>
            <w:vAlign w:val="center"/>
          </w:tcPr>
          <w:p>
            <w:pPr>
              <w:pStyle w:val="13"/>
            </w:pPr>
            <w:r>
              <w:t>一般公共服务支出</w:t>
            </w:r>
          </w:p>
        </w:tc>
        <w:tc>
          <w:tcPr>
            <w:tcW w:w="0" w:type="auto"/>
            <w:vAlign w:val="center"/>
          </w:tcPr>
          <w:p>
            <w:pPr>
              <w:pStyle w:val="12"/>
            </w:pPr>
            <w:r>
              <w:t>563.37</w:t>
            </w:r>
          </w:p>
        </w:tc>
        <w:tc>
          <w:tcPr>
            <w:tcW w:w="0" w:type="auto"/>
            <w:vAlign w:val="center"/>
          </w:tcPr>
          <w:p>
            <w:pPr>
              <w:pStyle w:val="12"/>
            </w:pPr>
            <w:r>
              <w:t>563.37</w:t>
            </w:r>
          </w:p>
        </w:tc>
        <w:tc>
          <w:tcPr>
            <w:tcW w:w="0" w:type="auto"/>
            <w:vAlign w:val="center"/>
          </w:tcPr>
          <w:p>
            <w:pPr>
              <w:pStyle w:val="12"/>
            </w:pPr>
            <w:r>
              <w:t>563.37</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20132</w:t>
            </w:r>
          </w:p>
        </w:tc>
        <w:tc>
          <w:tcPr>
            <w:tcW w:w="0" w:type="auto"/>
            <w:vAlign w:val="center"/>
          </w:tcPr>
          <w:p>
            <w:pPr>
              <w:pStyle w:val="13"/>
            </w:pPr>
            <w:r>
              <w:t>组织事务</w:t>
            </w:r>
          </w:p>
        </w:tc>
        <w:tc>
          <w:tcPr>
            <w:tcW w:w="0" w:type="auto"/>
            <w:vAlign w:val="center"/>
          </w:tcPr>
          <w:p>
            <w:pPr>
              <w:pStyle w:val="12"/>
            </w:pPr>
            <w:r>
              <w:t>563.37</w:t>
            </w:r>
          </w:p>
        </w:tc>
        <w:tc>
          <w:tcPr>
            <w:tcW w:w="0" w:type="auto"/>
            <w:vAlign w:val="center"/>
          </w:tcPr>
          <w:p>
            <w:pPr>
              <w:pStyle w:val="12"/>
            </w:pPr>
            <w:r>
              <w:t>563.37</w:t>
            </w:r>
          </w:p>
        </w:tc>
        <w:tc>
          <w:tcPr>
            <w:tcW w:w="0" w:type="auto"/>
            <w:vAlign w:val="center"/>
          </w:tcPr>
          <w:p>
            <w:pPr>
              <w:pStyle w:val="12"/>
            </w:pPr>
            <w:r>
              <w:t>563.37</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2013201</w:t>
            </w:r>
          </w:p>
        </w:tc>
        <w:tc>
          <w:tcPr>
            <w:tcW w:w="0" w:type="auto"/>
            <w:vAlign w:val="center"/>
          </w:tcPr>
          <w:p>
            <w:pPr>
              <w:pStyle w:val="13"/>
            </w:pPr>
            <w:r>
              <w:t>行政运行</w:t>
            </w:r>
          </w:p>
        </w:tc>
        <w:tc>
          <w:tcPr>
            <w:tcW w:w="0" w:type="auto"/>
            <w:vAlign w:val="center"/>
          </w:tcPr>
          <w:p>
            <w:pPr>
              <w:pStyle w:val="12"/>
            </w:pPr>
            <w:r>
              <w:t>474.95</w:t>
            </w:r>
          </w:p>
        </w:tc>
        <w:tc>
          <w:tcPr>
            <w:tcW w:w="0" w:type="auto"/>
            <w:vAlign w:val="center"/>
          </w:tcPr>
          <w:p>
            <w:pPr>
              <w:pStyle w:val="12"/>
            </w:pPr>
            <w:r>
              <w:t>474.95</w:t>
            </w:r>
          </w:p>
        </w:tc>
        <w:tc>
          <w:tcPr>
            <w:tcW w:w="0" w:type="auto"/>
            <w:vAlign w:val="center"/>
          </w:tcPr>
          <w:p>
            <w:pPr>
              <w:pStyle w:val="12"/>
            </w:pPr>
            <w:r>
              <w:t>474.95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2013202</w:t>
            </w:r>
          </w:p>
        </w:tc>
        <w:tc>
          <w:tcPr>
            <w:tcW w:w="0" w:type="auto"/>
            <w:vAlign w:val="center"/>
          </w:tcPr>
          <w:p>
            <w:pPr>
              <w:pStyle w:val="13"/>
            </w:pPr>
            <w:r>
              <w:t>一般行政管理事务</w:t>
            </w:r>
          </w:p>
        </w:tc>
        <w:tc>
          <w:tcPr>
            <w:tcW w:w="0" w:type="auto"/>
            <w:vAlign w:val="center"/>
          </w:tcPr>
          <w:p>
            <w:pPr>
              <w:pStyle w:val="12"/>
            </w:pPr>
            <w:r>
              <w:t>50.00</w:t>
            </w:r>
          </w:p>
        </w:tc>
        <w:tc>
          <w:tcPr>
            <w:tcW w:w="0" w:type="auto"/>
            <w:vAlign w:val="center"/>
          </w:tcPr>
          <w:p>
            <w:pPr>
              <w:pStyle w:val="12"/>
            </w:pPr>
            <w:r>
              <w:t>50.00</w:t>
            </w:r>
          </w:p>
        </w:tc>
        <w:tc>
          <w:tcPr>
            <w:tcW w:w="0" w:type="auto"/>
            <w:vAlign w:val="center"/>
          </w:tcPr>
          <w:p>
            <w:pPr>
              <w:pStyle w:val="12"/>
            </w:pPr>
            <w:r>
              <w:t>50.00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2013250</w:t>
            </w:r>
          </w:p>
        </w:tc>
        <w:tc>
          <w:tcPr>
            <w:tcW w:w="0" w:type="auto"/>
            <w:vAlign w:val="center"/>
          </w:tcPr>
          <w:p>
            <w:pPr>
              <w:pStyle w:val="13"/>
            </w:pPr>
            <w:r>
              <w:t>事业运行</w:t>
            </w:r>
          </w:p>
        </w:tc>
        <w:tc>
          <w:tcPr>
            <w:tcW w:w="0" w:type="auto"/>
            <w:vAlign w:val="center"/>
          </w:tcPr>
          <w:p>
            <w:pPr>
              <w:pStyle w:val="12"/>
            </w:pPr>
            <w:r>
              <w:t>38.42</w:t>
            </w:r>
          </w:p>
        </w:tc>
        <w:tc>
          <w:tcPr>
            <w:tcW w:w="0" w:type="auto"/>
            <w:vAlign w:val="center"/>
          </w:tcPr>
          <w:p>
            <w:pPr>
              <w:pStyle w:val="12"/>
            </w:pPr>
            <w:r>
              <w:t>38.42</w:t>
            </w:r>
          </w:p>
        </w:tc>
        <w:tc>
          <w:tcPr>
            <w:tcW w:w="0" w:type="auto"/>
            <w:vAlign w:val="center"/>
          </w:tcPr>
          <w:p>
            <w:pPr>
              <w:pStyle w:val="12"/>
            </w:pPr>
            <w:r>
              <w:t>38.42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208</w:t>
            </w:r>
          </w:p>
        </w:tc>
        <w:tc>
          <w:tcPr>
            <w:tcW w:w="0" w:type="auto"/>
            <w:vAlign w:val="center"/>
          </w:tcPr>
          <w:p>
            <w:pPr>
              <w:pStyle w:val="13"/>
            </w:pPr>
            <w:r>
              <w:t>社会保障和就业支出</w:t>
            </w:r>
          </w:p>
        </w:tc>
        <w:tc>
          <w:tcPr>
            <w:tcW w:w="0" w:type="auto"/>
            <w:vAlign w:val="center"/>
          </w:tcPr>
          <w:p>
            <w:pPr>
              <w:pStyle w:val="12"/>
            </w:pPr>
            <w:r>
              <w:t>118.65</w:t>
            </w:r>
          </w:p>
        </w:tc>
        <w:tc>
          <w:tcPr>
            <w:tcW w:w="0" w:type="auto"/>
            <w:vAlign w:val="center"/>
          </w:tcPr>
          <w:p>
            <w:pPr>
              <w:pStyle w:val="12"/>
            </w:pPr>
            <w:r>
              <w:t>118.65</w:t>
            </w:r>
          </w:p>
        </w:tc>
        <w:tc>
          <w:tcPr>
            <w:tcW w:w="0" w:type="auto"/>
            <w:vAlign w:val="center"/>
          </w:tcPr>
          <w:p>
            <w:pPr>
              <w:pStyle w:val="12"/>
            </w:pPr>
            <w:r>
              <w:t>118.65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20805</w:t>
            </w:r>
          </w:p>
        </w:tc>
        <w:tc>
          <w:tcPr>
            <w:tcW w:w="0" w:type="auto"/>
            <w:vAlign w:val="center"/>
          </w:tcPr>
          <w:p>
            <w:pPr>
              <w:pStyle w:val="13"/>
            </w:pPr>
            <w:r>
              <w:t>行政事业单位养老支出</w:t>
            </w:r>
          </w:p>
        </w:tc>
        <w:tc>
          <w:tcPr>
            <w:tcW w:w="0" w:type="auto"/>
            <w:vAlign w:val="center"/>
          </w:tcPr>
          <w:p>
            <w:pPr>
              <w:pStyle w:val="12"/>
            </w:pPr>
            <w:r>
              <w:t>118.65</w:t>
            </w:r>
          </w:p>
        </w:tc>
        <w:tc>
          <w:tcPr>
            <w:tcW w:w="0" w:type="auto"/>
            <w:vAlign w:val="center"/>
          </w:tcPr>
          <w:p>
            <w:pPr>
              <w:pStyle w:val="12"/>
            </w:pPr>
            <w:r>
              <w:t>118.65</w:t>
            </w:r>
          </w:p>
        </w:tc>
        <w:tc>
          <w:tcPr>
            <w:tcW w:w="0" w:type="auto"/>
            <w:vAlign w:val="center"/>
          </w:tcPr>
          <w:p>
            <w:pPr>
              <w:pStyle w:val="12"/>
            </w:pPr>
            <w:r>
              <w:t>118.65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2080501</w:t>
            </w:r>
          </w:p>
        </w:tc>
        <w:tc>
          <w:tcPr>
            <w:tcW w:w="0" w:type="auto"/>
            <w:vAlign w:val="center"/>
          </w:tcPr>
          <w:p>
            <w:pPr>
              <w:pStyle w:val="13"/>
            </w:pPr>
            <w:r>
              <w:t>行政单位离退休</w:t>
            </w:r>
          </w:p>
        </w:tc>
        <w:tc>
          <w:tcPr>
            <w:tcW w:w="0" w:type="auto"/>
            <w:vAlign w:val="center"/>
          </w:tcPr>
          <w:p>
            <w:pPr>
              <w:pStyle w:val="12"/>
            </w:pPr>
            <w:r>
              <w:t>39.62</w:t>
            </w:r>
          </w:p>
        </w:tc>
        <w:tc>
          <w:tcPr>
            <w:tcW w:w="0" w:type="auto"/>
            <w:vAlign w:val="center"/>
          </w:tcPr>
          <w:p>
            <w:pPr>
              <w:pStyle w:val="12"/>
            </w:pPr>
            <w:r>
              <w:t>39.62</w:t>
            </w:r>
          </w:p>
        </w:tc>
        <w:tc>
          <w:tcPr>
            <w:tcW w:w="0" w:type="auto"/>
            <w:vAlign w:val="center"/>
          </w:tcPr>
          <w:p>
            <w:pPr>
              <w:pStyle w:val="12"/>
            </w:pPr>
            <w:r>
              <w:t>39.62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2080505</w:t>
            </w:r>
          </w:p>
        </w:tc>
        <w:tc>
          <w:tcPr>
            <w:tcW w:w="0" w:type="auto"/>
            <w:vAlign w:val="center"/>
          </w:tcPr>
          <w:p>
            <w:pPr>
              <w:pStyle w:val="13"/>
            </w:pPr>
            <w:r>
              <w:t>机关事业单位基本养老保险缴费支出</w:t>
            </w:r>
          </w:p>
        </w:tc>
        <w:tc>
          <w:tcPr>
            <w:tcW w:w="0" w:type="auto"/>
            <w:vAlign w:val="center"/>
          </w:tcPr>
          <w:p>
            <w:pPr>
              <w:pStyle w:val="12"/>
            </w:pPr>
            <w:r>
              <w:t>56.62</w:t>
            </w:r>
          </w:p>
        </w:tc>
        <w:tc>
          <w:tcPr>
            <w:tcW w:w="0" w:type="auto"/>
            <w:vAlign w:val="center"/>
          </w:tcPr>
          <w:p>
            <w:pPr>
              <w:pStyle w:val="12"/>
            </w:pPr>
            <w:r>
              <w:t>56.62</w:t>
            </w:r>
          </w:p>
        </w:tc>
        <w:tc>
          <w:tcPr>
            <w:tcW w:w="0" w:type="auto"/>
            <w:vAlign w:val="center"/>
          </w:tcPr>
          <w:p>
            <w:pPr>
              <w:pStyle w:val="12"/>
            </w:pPr>
            <w:r>
              <w:t>56.62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2080506</w:t>
            </w:r>
          </w:p>
        </w:tc>
        <w:tc>
          <w:tcPr>
            <w:tcW w:w="0" w:type="auto"/>
            <w:vAlign w:val="center"/>
          </w:tcPr>
          <w:p>
            <w:pPr>
              <w:pStyle w:val="13"/>
            </w:pPr>
            <w:r>
              <w:t>机关事业单位职业年金缴费支出</w:t>
            </w:r>
          </w:p>
        </w:tc>
        <w:tc>
          <w:tcPr>
            <w:tcW w:w="0" w:type="auto"/>
            <w:vAlign w:val="center"/>
          </w:tcPr>
          <w:p>
            <w:pPr>
              <w:pStyle w:val="12"/>
            </w:pPr>
            <w:r>
              <w:t>22.41</w:t>
            </w:r>
          </w:p>
        </w:tc>
        <w:tc>
          <w:tcPr>
            <w:tcW w:w="0" w:type="auto"/>
            <w:vAlign w:val="center"/>
          </w:tcPr>
          <w:p>
            <w:pPr>
              <w:pStyle w:val="12"/>
            </w:pPr>
            <w:r>
              <w:t>22.41</w:t>
            </w:r>
          </w:p>
        </w:tc>
        <w:tc>
          <w:tcPr>
            <w:tcW w:w="0" w:type="auto"/>
            <w:vAlign w:val="center"/>
          </w:tcPr>
          <w:p>
            <w:pPr>
              <w:pStyle w:val="12"/>
            </w:pPr>
            <w:r>
              <w:t>22.41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210</w:t>
            </w:r>
          </w:p>
        </w:tc>
        <w:tc>
          <w:tcPr>
            <w:tcW w:w="0" w:type="auto"/>
            <w:vAlign w:val="center"/>
          </w:tcPr>
          <w:p>
            <w:pPr>
              <w:pStyle w:val="13"/>
            </w:pPr>
            <w:r>
              <w:t>卫生健康支出</w:t>
            </w:r>
          </w:p>
        </w:tc>
        <w:tc>
          <w:tcPr>
            <w:tcW w:w="0" w:type="auto"/>
            <w:vAlign w:val="center"/>
          </w:tcPr>
          <w:p>
            <w:pPr>
              <w:pStyle w:val="12"/>
            </w:pPr>
            <w:r>
              <w:t>47.90</w:t>
            </w:r>
          </w:p>
        </w:tc>
        <w:tc>
          <w:tcPr>
            <w:tcW w:w="0" w:type="auto"/>
            <w:vAlign w:val="center"/>
          </w:tcPr>
          <w:p>
            <w:pPr>
              <w:pStyle w:val="12"/>
            </w:pPr>
            <w:r>
              <w:t>47.90</w:t>
            </w:r>
          </w:p>
        </w:tc>
        <w:tc>
          <w:tcPr>
            <w:tcW w:w="0" w:type="auto"/>
            <w:vAlign w:val="center"/>
          </w:tcPr>
          <w:p>
            <w:pPr>
              <w:pStyle w:val="12"/>
            </w:pPr>
            <w:r>
              <w:t>47.90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21011</w:t>
            </w:r>
          </w:p>
        </w:tc>
        <w:tc>
          <w:tcPr>
            <w:tcW w:w="0" w:type="auto"/>
            <w:vAlign w:val="center"/>
          </w:tcPr>
          <w:p>
            <w:pPr>
              <w:pStyle w:val="13"/>
            </w:pPr>
            <w:r>
              <w:t>行政事业单位医疗</w:t>
            </w:r>
          </w:p>
        </w:tc>
        <w:tc>
          <w:tcPr>
            <w:tcW w:w="0" w:type="auto"/>
            <w:vAlign w:val="center"/>
          </w:tcPr>
          <w:p>
            <w:pPr>
              <w:pStyle w:val="12"/>
            </w:pPr>
            <w:r>
              <w:t>47.90</w:t>
            </w:r>
          </w:p>
        </w:tc>
        <w:tc>
          <w:tcPr>
            <w:tcW w:w="0" w:type="auto"/>
            <w:vAlign w:val="center"/>
          </w:tcPr>
          <w:p>
            <w:pPr>
              <w:pStyle w:val="12"/>
            </w:pPr>
            <w:r>
              <w:t>47.90</w:t>
            </w:r>
          </w:p>
        </w:tc>
        <w:tc>
          <w:tcPr>
            <w:tcW w:w="0" w:type="auto"/>
            <w:vAlign w:val="center"/>
          </w:tcPr>
          <w:p>
            <w:pPr>
              <w:pStyle w:val="12"/>
            </w:pPr>
            <w:r>
              <w:t>47.90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2101101</w:t>
            </w:r>
          </w:p>
        </w:tc>
        <w:tc>
          <w:tcPr>
            <w:tcW w:w="0" w:type="auto"/>
            <w:vAlign w:val="center"/>
          </w:tcPr>
          <w:p>
            <w:pPr>
              <w:pStyle w:val="13"/>
            </w:pPr>
            <w:r>
              <w:t>行政单位医疗</w:t>
            </w:r>
          </w:p>
        </w:tc>
        <w:tc>
          <w:tcPr>
            <w:tcW w:w="0" w:type="auto"/>
            <w:vAlign w:val="center"/>
          </w:tcPr>
          <w:p>
            <w:pPr>
              <w:pStyle w:val="12"/>
            </w:pPr>
            <w:r>
              <w:t>46.21</w:t>
            </w:r>
          </w:p>
        </w:tc>
        <w:tc>
          <w:tcPr>
            <w:tcW w:w="0" w:type="auto"/>
            <w:vAlign w:val="center"/>
          </w:tcPr>
          <w:p>
            <w:pPr>
              <w:pStyle w:val="12"/>
            </w:pPr>
            <w:r>
              <w:t>46.21</w:t>
            </w:r>
          </w:p>
        </w:tc>
        <w:tc>
          <w:tcPr>
            <w:tcW w:w="0" w:type="auto"/>
            <w:vAlign w:val="center"/>
          </w:tcPr>
          <w:p>
            <w:pPr>
              <w:pStyle w:val="12"/>
            </w:pPr>
            <w:r>
              <w:t>46.21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2101102</w:t>
            </w:r>
          </w:p>
        </w:tc>
        <w:tc>
          <w:tcPr>
            <w:tcW w:w="0" w:type="auto"/>
            <w:vAlign w:val="center"/>
          </w:tcPr>
          <w:p>
            <w:pPr>
              <w:pStyle w:val="13"/>
            </w:pPr>
            <w:r>
              <w:t>事业单位医疗</w:t>
            </w:r>
          </w:p>
        </w:tc>
        <w:tc>
          <w:tcPr>
            <w:tcW w:w="0" w:type="auto"/>
            <w:vAlign w:val="center"/>
          </w:tcPr>
          <w:p>
            <w:pPr>
              <w:pStyle w:val="12"/>
            </w:pPr>
            <w:r>
              <w:t>1.69</w:t>
            </w:r>
          </w:p>
        </w:tc>
        <w:tc>
          <w:tcPr>
            <w:tcW w:w="0" w:type="auto"/>
            <w:vAlign w:val="center"/>
          </w:tcPr>
          <w:p>
            <w:pPr>
              <w:pStyle w:val="12"/>
            </w:pPr>
            <w:r>
              <w:t>1.69</w:t>
            </w:r>
          </w:p>
        </w:tc>
        <w:tc>
          <w:tcPr>
            <w:tcW w:w="0" w:type="auto"/>
            <w:vAlign w:val="center"/>
          </w:tcPr>
          <w:p>
            <w:pPr>
              <w:pStyle w:val="12"/>
            </w:pPr>
            <w:r>
              <w:t>1.69</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221</w:t>
            </w:r>
          </w:p>
        </w:tc>
        <w:tc>
          <w:tcPr>
            <w:tcW w:w="0" w:type="auto"/>
            <w:vAlign w:val="center"/>
          </w:tcPr>
          <w:p>
            <w:pPr>
              <w:pStyle w:val="13"/>
            </w:pPr>
            <w:r>
              <w:t>住房保障支出</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r>
              <w:t>22102</w:t>
            </w:r>
          </w:p>
        </w:tc>
        <w:tc>
          <w:tcPr>
            <w:tcW w:w="0" w:type="auto"/>
            <w:vAlign w:val="center"/>
          </w:tcPr>
          <w:p>
            <w:pPr>
              <w:pStyle w:val="13"/>
            </w:pPr>
            <w:r>
              <w:t>住房改革支出</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r>
              <w:t>2210201</w:t>
            </w:r>
          </w:p>
        </w:tc>
        <w:tc>
          <w:tcPr>
            <w:tcW w:w="0" w:type="auto"/>
            <w:vAlign w:val="center"/>
          </w:tcPr>
          <w:p>
            <w:pPr>
              <w:pStyle w:val="13"/>
            </w:pPr>
            <w:r>
              <w:t>住房公积金</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576"/>
        <w:gridCol w:w="924"/>
        <w:gridCol w:w="1056"/>
        <w:gridCol w:w="1056"/>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0" w:type="auto"/>
            <w:gridSpan w:val="2"/>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vMerge w:val="restart"/>
            <w:vAlign w:val="center"/>
          </w:tcPr>
          <w:p>
            <w:pPr>
              <w:pStyle w:val="11"/>
            </w:pPr>
            <w:r>
              <w:t>基本支出</w:t>
            </w:r>
          </w:p>
        </w:tc>
        <w:tc>
          <w:tcPr>
            <w:tcW w:w="0" w:type="auto"/>
            <w:vMerge w:val="restart"/>
            <w:vAlign w:val="center"/>
          </w:tcPr>
          <w:p>
            <w:pPr>
              <w:pStyle w:val="11"/>
            </w:pPr>
            <w:r>
              <w:t>项目支出</w:t>
            </w:r>
          </w:p>
        </w:tc>
        <w:tc>
          <w:tcPr>
            <w:tcW w:w="0" w:type="auto"/>
            <w:vMerge w:val="restart"/>
            <w:vAlign w:val="center"/>
          </w:tcPr>
          <w:p>
            <w:pPr>
              <w:pStyle w:val="11"/>
            </w:pPr>
            <w:r>
              <w:t>经营支出</w:t>
            </w:r>
          </w:p>
        </w:tc>
        <w:tc>
          <w:tcPr>
            <w:tcW w:w="0" w:type="auto"/>
            <w:vMerge w:val="restart"/>
            <w:vAlign w:val="center"/>
          </w:tcPr>
          <w:p>
            <w:pPr>
              <w:pStyle w:val="11"/>
            </w:pPr>
            <w:r>
              <w:t>上解上级     支出</w:t>
            </w:r>
          </w:p>
        </w:tc>
        <w:tc>
          <w:tcPr>
            <w:tcW w:w="0" w:type="auto"/>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0" w:type="auto"/>
            <w:vAlign w:val="center"/>
          </w:tcPr>
          <w:p>
            <w:pPr>
              <w:pStyle w:val="11"/>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c>
          <w:tcPr>
            <w:tcW w:w="0" w:type="auto"/>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776.62</w:t>
            </w:r>
          </w:p>
        </w:tc>
        <w:tc>
          <w:tcPr>
            <w:tcW w:w="0" w:type="auto"/>
            <w:vAlign w:val="center"/>
          </w:tcPr>
          <w:p>
            <w:pPr>
              <w:pStyle w:val="16"/>
            </w:pPr>
            <w:r>
              <w:t>726.62</w:t>
            </w:r>
          </w:p>
        </w:tc>
        <w:tc>
          <w:tcPr>
            <w:tcW w:w="0" w:type="auto"/>
            <w:vAlign w:val="center"/>
          </w:tcPr>
          <w:p>
            <w:pPr>
              <w:pStyle w:val="16"/>
            </w:pPr>
            <w:r>
              <w:t>50.00</w:t>
            </w:r>
          </w:p>
        </w:tc>
        <w:tc>
          <w:tcPr>
            <w:tcW w:w="0" w:type="auto"/>
            <w:vAlign w:val="center"/>
          </w:tcPr>
          <w:p>
            <w:pPr>
              <w:pStyle w:val="16"/>
            </w:pPr>
          </w:p>
        </w:tc>
        <w:tc>
          <w:tcPr>
            <w:tcW w:w="0" w:type="auto"/>
            <w:vAlign w:val="center"/>
          </w:tcPr>
          <w:p>
            <w:pPr>
              <w:pStyle w:val="16"/>
            </w:pP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201</w:t>
            </w:r>
          </w:p>
        </w:tc>
        <w:tc>
          <w:tcPr>
            <w:tcW w:w="0" w:type="auto"/>
            <w:vAlign w:val="center"/>
          </w:tcPr>
          <w:p>
            <w:pPr>
              <w:pStyle w:val="13"/>
            </w:pPr>
            <w:r>
              <w:t>一般公共服务支出</w:t>
            </w:r>
          </w:p>
        </w:tc>
        <w:tc>
          <w:tcPr>
            <w:tcW w:w="0" w:type="auto"/>
            <w:vAlign w:val="center"/>
          </w:tcPr>
          <w:p>
            <w:pPr>
              <w:pStyle w:val="12"/>
            </w:pPr>
            <w:r>
              <w:t>563.37</w:t>
            </w:r>
          </w:p>
        </w:tc>
        <w:tc>
          <w:tcPr>
            <w:tcW w:w="0" w:type="auto"/>
            <w:vAlign w:val="center"/>
          </w:tcPr>
          <w:p>
            <w:pPr>
              <w:pStyle w:val="12"/>
            </w:pPr>
            <w:r>
              <w:t>513.37</w:t>
            </w:r>
          </w:p>
        </w:tc>
        <w:tc>
          <w:tcPr>
            <w:tcW w:w="0" w:type="auto"/>
            <w:vAlign w:val="center"/>
          </w:tcPr>
          <w:p>
            <w:pPr>
              <w:pStyle w:val="12"/>
            </w:pPr>
            <w:r>
              <w:t>50.00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20132</w:t>
            </w:r>
          </w:p>
        </w:tc>
        <w:tc>
          <w:tcPr>
            <w:tcW w:w="0" w:type="auto"/>
            <w:vAlign w:val="center"/>
          </w:tcPr>
          <w:p>
            <w:pPr>
              <w:pStyle w:val="13"/>
            </w:pPr>
            <w:r>
              <w:t>组织事务</w:t>
            </w:r>
          </w:p>
        </w:tc>
        <w:tc>
          <w:tcPr>
            <w:tcW w:w="0" w:type="auto"/>
            <w:vAlign w:val="center"/>
          </w:tcPr>
          <w:p>
            <w:pPr>
              <w:pStyle w:val="12"/>
            </w:pPr>
            <w:r>
              <w:t>563.37</w:t>
            </w:r>
          </w:p>
        </w:tc>
        <w:tc>
          <w:tcPr>
            <w:tcW w:w="0" w:type="auto"/>
            <w:vAlign w:val="center"/>
          </w:tcPr>
          <w:p>
            <w:pPr>
              <w:pStyle w:val="12"/>
            </w:pPr>
            <w:r>
              <w:t>513.37</w:t>
            </w:r>
          </w:p>
        </w:tc>
        <w:tc>
          <w:tcPr>
            <w:tcW w:w="0" w:type="auto"/>
            <w:vAlign w:val="center"/>
          </w:tcPr>
          <w:p>
            <w:pPr>
              <w:pStyle w:val="12"/>
            </w:pPr>
            <w:r>
              <w:t>50.00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2013201</w:t>
            </w:r>
          </w:p>
        </w:tc>
        <w:tc>
          <w:tcPr>
            <w:tcW w:w="0" w:type="auto"/>
            <w:vAlign w:val="center"/>
          </w:tcPr>
          <w:p>
            <w:pPr>
              <w:pStyle w:val="13"/>
            </w:pPr>
            <w:r>
              <w:t>行政运行</w:t>
            </w:r>
          </w:p>
        </w:tc>
        <w:tc>
          <w:tcPr>
            <w:tcW w:w="0" w:type="auto"/>
            <w:vAlign w:val="center"/>
          </w:tcPr>
          <w:p>
            <w:pPr>
              <w:pStyle w:val="12"/>
            </w:pPr>
            <w:r>
              <w:t>474.95</w:t>
            </w:r>
          </w:p>
        </w:tc>
        <w:tc>
          <w:tcPr>
            <w:tcW w:w="0" w:type="auto"/>
            <w:vAlign w:val="center"/>
          </w:tcPr>
          <w:p>
            <w:pPr>
              <w:pStyle w:val="12"/>
            </w:pPr>
            <w:r>
              <w:t>474.95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2013202</w:t>
            </w:r>
          </w:p>
        </w:tc>
        <w:tc>
          <w:tcPr>
            <w:tcW w:w="0" w:type="auto"/>
            <w:vAlign w:val="center"/>
          </w:tcPr>
          <w:p>
            <w:pPr>
              <w:pStyle w:val="13"/>
            </w:pPr>
            <w:r>
              <w:t>一般行政管理事务</w:t>
            </w:r>
          </w:p>
        </w:tc>
        <w:tc>
          <w:tcPr>
            <w:tcW w:w="0" w:type="auto"/>
            <w:vAlign w:val="center"/>
          </w:tcPr>
          <w:p>
            <w:pPr>
              <w:pStyle w:val="12"/>
            </w:pPr>
            <w:r>
              <w:t>50.00</w:t>
            </w:r>
          </w:p>
        </w:tc>
        <w:tc>
          <w:tcPr>
            <w:tcW w:w="0" w:type="auto"/>
            <w:vAlign w:val="center"/>
          </w:tcPr>
          <w:p>
            <w:pPr>
              <w:pStyle w:val="12"/>
            </w:pPr>
          </w:p>
        </w:tc>
        <w:tc>
          <w:tcPr>
            <w:tcW w:w="0" w:type="auto"/>
            <w:vAlign w:val="center"/>
          </w:tcPr>
          <w:p>
            <w:pPr>
              <w:pStyle w:val="12"/>
            </w:pPr>
            <w:r>
              <w:t>50.00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2013250</w:t>
            </w:r>
          </w:p>
        </w:tc>
        <w:tc>
          <w:tcPr>
            <w:tcW w:w="0" w:type="auto"/>
            <w:vAlign w:val="center"/>
          </w:tcPr>
          <w:p>
            <w:pPr>
              <w:pStyle w:val="13"/>
            </w:pPr>
            <w:r>
              <w:t>事业运行</w:t>
            </w:r>
          </w:p>
        </w:tc>
        <w:tc>
          <w:tcPr>
            <w:tcW w:w="0" w:type="auto"/>
            <w:vAlign w:val="center"/>
          </w:tcPr>
          <w:p>
            <w:pPr>
              <w:pStyle w:val="12"/>
            </w:pPr>
            <w:r>
              <w:t>38.42</w:t>
            </w:r>
          </w:p>
        </w:tc>
        <w:tc>
          <w:tcPr>
            <w:tcW w:w="0" w:type="auto"/>
            <w:vAlign w:val="center"/>
          </w:tcPr>
          <w:p>
            <w:pPr>
              <w:pStyle w:val="12"/>
            </w:pPr>
            <w:r>
              <w:t>38.42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208</w:t>
            </w:r>
          </w:p>
        </w:tc>
        <w:tc>
          <w:tcPr>
            <w:tcW w:w="0" w:type="auto"/>
            <w:vAlign w:val="center"/>
          </w:tcPr>
          <w:p>
            <w:pPr>
              <w:pStyle w:val="13"/>
            </w:pPr>
            <w:r>
              <w:t>社会保障和就业支出</w:t>
            </w:r>
          </w:p>
        </w:tc>
        <w:tc>
          <w:tcPr>
            <w:tcW w:w="0" w:type="auto"/>
            <w:vAlign w:val="center"/>
          </w:tcPr>
          <w:p>
            <w:pPr>
              <w:pStyle w:val="12"/>
            </w:pPr>
            <w:r>
              <w:t>118.65</w:t>
            </w:r>
          </w:p>
        </w:tc>
        <w:tc>
          <w:tcPr>
            <w:tcW w:w="0" w:type="auto"/>
            <w:vAlign w:val="center"/>
          </w:tcPr>
          <w:p>
            <w:pPr>
              <w:pStyle w:val="12"/>
            </w:pPr>
            <w:r>
              <w:t>118.65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20805</w:t>
            </w:r>
          </w:p>
        </w:tc>
        <w:tc>
          <w:tcPr>
            <w:tcW w:w="0" w:type="auto"/>
            <w:vAlign w:val="center"/>
          </w:tcPr>
          <w:p>
            <w:pPr>
              <w:pStyle w:val="13"/>
            </w:pPr>
            <w:r>
              <w:t>行政事业单位养老支出</w:t>
            </w:r>
          </w:p>
        </w:tc>
        <w:tc>
          <w:tcPr>
            <w:tcW w:w="0" w:type="auto"/>
            <w:vAlign w:val="center"/>
          </w:tcPr>
          <w:p>
            <w:pPr>
              <w:pStyle w:val="12"/>
            </w:pPr>
            <w:r>
              <w:t>118.65</w:t>
            </w:r>
          </w:p>
        </w:tc>
        <w:tc>
          <w:tcPr>
            <w:tcW w:w="0" w:type="auto"/>
            <w:vAlign w:val="center"/>
          </w:tcPr>
          <w:p>
            <w:pPr>
              <w:pStyle w:val="12"/>
            </w:pPr>
            <w:r>
              <w:t>118.65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2080501</w:t>
            </w:r>
          </w:p>
        </w:tc>
        <w:tc>
          <w:tcPr>
            <w:tcW w:w="0" w:type="auto"/>
            <w:vAlign w:val="center"/>
          </w:tcPr>
          <w:p>
            <w:pPr>
              <w:pStyle w:val="13"/>
            </w:pPr>
            <w:r>
              <w:t>行政单位离退休</w:t>
            </w:r>
          </w:p>
        </w:tc>
        <w:tc>
          <w:tcPr>
            <w:tcW w:w="0" w:type="auto"/>
            <w:vAlign w:val="center"/>
          </w:tcPr>
          <w:p>
            <w:pPr>
              <w:pStyle w:val="12"/>
            </w:pPr>
            <w:r>
              <w:t>39.62</w:t>
            </w:r>
          </w:p>
        </w:tc>
        <w:tc>
          <w:tcPr>
            <w:tcW w:w="0" w:type="auto"/>
            <w:vAlign w:val="center"/>
          </w:tcPr>
          <w:p>
            <w:pPr>
              <w:pStyle w:val="12"/>
            </w:pPr>
            <w:r>
              <w:t>39.62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2080505</w:t>
            </w:r>
          </w:p>
        </w:tc>
        <w:tc>
          <w:tcPr>
            <w:tcW w:w="0" w:type="auto"/>
            <w:vAlign w:val="center"/>
          </w:tcPr>
          <w:p>
            <w:pPr>
              <w:pStyle w:val="13"/>
            </w:pPr>
            <w:r>
              <w:t>机关事业单位基本养老保险缴费支出</w:t>
            </w:r>
          </w:p>
        </w:tc>
        <w:tc>
          <w:tcPr>
            <w:tcW w:w="0" w:type="auto"/>
            <w:vAlign w:val="center"/>
          </w:tcPr>
          <w:p>
            <w:pPr>
              <w:pStyle w:val="12"/>
            </w:pPr>
            <w:r>
              <w:t>56.62</w:t>
            </w:r>
          </w:p>
        </w:tc>
        <w:tc>
          <w:tcPr>
            <w:tcW w:w="0" w:type="auto"/>
            <w:vAlign w:val="center"/>
          </w:tcPr>
          <w:p>
            <w:pPr>
              <w:pStyle w:val="12"/>
            </w:pPr>
            <w:r>
              <w:t>56.62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2080506</w:t>
            </w:r>
          </w:p>
        </w:tc>
        <w:tc>
          <w:tcPr>
            <w:tcW w:w="0" w:type="auto"/>
            <w:vAlign w:val="center"/>
          </w:tcPr>
          <w:p>
            <w:pPr>
              <w:pStyle w:val="13"/>
            </w:pPr>
            <w:r>
              <w:t>机关事业单位职业年金缴费支出</w:t>
            </w:r>
          </w:p>
        </w:tc>
        <w:tc>
          <w:tcPr>
            <w:tcW w:w="0" w:type="auto"/>
            <w:vAlign w:val="center"/>
          </w:tcPr>
          <w:p>
            <w:pPr>
              <w:pStyle w:val="12"/>
            </w:pPr>
            <w:r>
              <w:t>22.41</w:t>
            </w:r>
          </w:p>
        </w:tc>
        <w:tc>
          <w:tcPr>
            <w:tcW w:w="0" w:type="auto"/>
            <w:vAlign w:val="center"/>
          </w:tcPr>
          <w:p>
            <w:pPr>
              <w:pStyle w:val="12"/>
            </w:pPr>
            <w:r>
              <w:t>22.41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210</w:t>
            </w:r>
          </w:p>
        </w:tc>
        <w:tc>
          <w:tcPr>
            <w:tcW w:w="0" w:type="auto"/>
            <w:vAlign w:val="center"/>
          </w:tcPr>
          <w:p>
            <w:pPr>
              <w:pStyle w:val="13"/>
            </w:pPr>
            <w:r>
              <w:t>卫生健康支出</w:t>
            </w:r>
          </w:p>
        </w:tc>
        <w:tc>
          <w:tcPr>
            <w:tcW w:w="0" w:type="auto"/>
            <w:vAlign w:val="center"/>
          </w:tcPr>
          <w:p>
            <w:pPr>
              <w:pStyle w:val="12"/>
            </w:pPr>
            <w:r>
              <w:t>47.90</w:t>
            </w:r>
          </w:p>
        </w:tc>
        <w:tc>
          <w:tcPr>
            <w:tcW w:w="0" w:type="auto"/>
            <w:vAlign w:val="center"/>
          </w:tcPr>
          <w:p>
            <w:pPr>
              <w:pStyle w:val="12"/>
            </w:pPr>
            <w:r>
              <w:t>47.90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21011</w:t>
            </w:r>
          </w:p>
        </w:tc>
        <w:tc>
          <w:tcPr>
            <w:tcW w:w="0" w:type="auto"/>
            <w:vAlign w:val="center"/>
          </w:tcPr>
          <w:p>
            <w:pPr>
              <w:pStyle w:val="13"/>
            </w:pPr>
            <w:r>
              <w:t>行政事业单位医疗</w:t>
            </w:r>
          </w:p>
        </w:tc>
        <w:tc>
          <w:tcPr>
            <w:tcW w:w="0" w:type="auto"/>
            <w:vAlign w:val="center"/>
          </w:tcPr>
          <w:p>
            <w:pPr>
              <w:pStyle w:val="12"/>
            </w:pPr>
            <w:r>
              <w:t>47.90</w:t>
            </w:r>
          </w:p>
        </w:tc>
        <w:tc>
          <w:tcPr>
            <w:tcW w:w="0" w:type="auto"/>
            <w:vAlign w:val="center"/>
          </w:tcPr>
          <w:p>
            <w:pPr>
              <w:pStyle w:val="12"/>
            </w:pPr>
            <w:r>
              <w:t>47.90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2101101</w:t>
            </w:r>
          </w:p>
        </w:tc>
        <w:tc>
          <w:tcPr>
            <w:tcW w:w="0" w:type="auto"/>
            <w:vAlign w:val="center"/>
          </w:tcPr>
          <w:p>
            <w:pPr>
              <w:pStyle w:val="13"/>
            </w:pPr>
            <w:r>
              <w:t>行政单位医疗</w:t>
            </w:r>
          </w:p>
        </w:tc>
        <w:tc>
          <w:tcPr>
            <w:tcW w:w="0" w:type="auto"/>
            <w:vAlign w:val="center"/>
          </w:tcPr>
          <w:p>
            <w:pPr>
              <w:pStyle w:val="12"/>
            </w:pPr>
            <w:r>
              <w:t>46.21</w:t>
            </w:r>
          </w:p>
        </w:tc>
        <w:tc>
          <w:tcPr>
            <w:tcW w:w="0" w:type="auto"/>
            <w:vAlign w:val="center"/>
          </w:tcPr>
          <w:p>
            <w:pPr>
              <w:pStyle w:val="12"/>
            </w:pPr>
            <w:r>
              <w:t>46.21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2101102</w:t>
            </w:r>
          </w:p>
        </w:tc>
        <w:tc>
          <w:tcPr>
            <w:tcW w:w="0" w:type="auto"/>
            <w:vAlign w:val="center"/>
          </w:tcPr>
          <w:p>
            <w:pPr>
              <w:pStyle w:val="13"/>
            </w:pPr>
            <w:r>
              <w:t>事业单位医疗</w:t>
            </w:r>
          </w:p>
        </w:tc>
        <w:tc>
          <w:tcPr>
            <w:tcW w:w="0" w:type="auto"/>
            <w:vAlign w:val="center"/>
          </w:tcPr>
          <w:p>
            <w:pPr>
              <w:pStyle w:val="12"/>
            </w:pPr>
            <w:r>
              <w:t>1.69</w:t>
            </w:r>
          </w:p>
        </w:tc>
        <w:tc>
          <w:tcPr>
            <w:tcW w:w="0" w:type="auto"/>
            <w:vAlign w:val="center"/>
          </w:tcPr>
          <w:p>
            <w:pPr>
              <w:pStyle w:val="12"/>
            </w:pPr>
            <w:r>
              <w:t>1.69</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221</w:t>
            </w:r>
          </w:p>
        </w:tc>
        <w:tc>
          <w:tcPr>
            <w:tcW w:w="0" w:type="auto"/>
            <w:vAlign w:val="center"/>
          </w:tcPr>
          <w:p>
            <w:pPr>
              <w:pStyle w:val="13"/>
            </w:pPr>
            <w:r>
              <w:t>住房保障支出</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r>
              <w:t>22102</w:t>
            </w:r>
          </w:p>
        </w:tc>
        <w:tc>
          <w:tcPr>
            <w:tcW w:w="0" w:type="auto"/>
            <w:vAlign w:val="center"/>
          </w:tcPr>
          <w:p>
            <w:pPr>
              <w:pStyle w:val="13"/>
            </w:pPr>
            <w:r>
              <w:t>住房改革支出</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r>
              <w:t>2210201</w:t>
            </w:r>
          </w:p>
        </w:tc>
        <w:tc>
          <w:tcPr>
            <w:tcW w:w="0" w:type="auto"/>
            <w:vAlign w:val="center"/>
          </w:tcPr>
          <w:p>
            <w:pPr>
              <w:pStyle w:val="13"/>
            </w:pPr>
            <w:r>
              <w:t>住房公积金</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23"/>
        <w:gridCol w:w="2404"/>
        <w:gridCol w:w="955"/>
        <w:gridCol w:w="3499"/>
        <w:gridCol w:w="924"/>
        <w:gridCol w:w="2036"/>
        <w:gridCol w:w="2304"/>
        <w:gridCol w:w="2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0" w:type="auto"/>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收入</w:t>
            </w:r>
          </w:p>
        </w:tc>
        <w:tc>
          <w:tcPr>
            <w:tcW w:w="0" w:type="auto"/>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项  目</w:t>
            </w:r>
          </w:p>
        </w:tc>
        <w:tc>
          <w:tcPr>
            <w:tcW w:w="0" w:type="auto"/>
            <w:vAlign w:val="center"/>
          </w:tcPr>
          <w:p>
            <w:pPr>
              <w:pStyle w:val="11"/>
            </w:pPr>
            <w:r>
              <w:t>金额</w:t>
            </w:r>
          </w:p>
        </w:tc>
        <w:tc>
          <w:tcPr>
            <w:tcW w:w="0" w:type="auto"/>
            <w:vAlign w:val="center"/>
          </w:tcPr>
          <w:p>
            <w:pPr>
              <w:pStyle w:val="11"/>
            </w:pPr>
            <w:r>
              <w:t>项  目</w:t>
            </w:r>
          </w:p>
        </w:tc>
        <w:tc>
          <w:tcPr>
            <w:tcW w:w="0" w:type="auto"/>
            <w:vAlign w:val="center"/>
          </w:tcPr>
          <w:p>
            <w:pPr>
              <w:pStyle w:val="11"/>
            </w:pPr>
            <w:r>
              <w:t>合计</w:t>
            </w:r>
          </w:p>
        </w:tc>
        <w:tc>
          <w:tcPr>
            <w:tcW w:w="0" w:type="auto"/>
            <w:vAlign w:val="center"/>
          </w:tcPr>
          <w:p>
            <w:pPr>
              <w:pStyle w:val="11"/>
            </w:pPr>
            <w:r>
              <w:t>一般公共预算财政拨款</w:t>
            </w:r>
          </w:p>
        </w:tc>
        <w:tc>
          <w:tcPr>
            <w:tcW w:w="0" w:type="auto"/>
            <w:vAlign w:val="center"/>
          </w:tcPr>
          <w:p>
            <w:pPr>
              <w:pStyle w:val="11"/>
            </w:pPr>
            <w:r>
              <w:t>政府性基金预算财政    拨款</w:t>
            </w:r>
          </w:p>
        </w:tc>
        <w:tc>
          <w:tcPr>
            <w:tcW w:w="0" w:type="auto"/>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3"/>
            </w:pPr>
            <w:r>
              <w:t>一、一般公共预算拨款</w:t>
            </w:r>
          </w:p>
        </w:tc>
        <w:tc>
          <w:tcPr>
            <w:tcW w:w="0" w:type="auto"/>
            <w:vAlign w:val="center"/>
          </w:tcPr>
          <w:p>
            <w:pPr>
              <w:pStyle w:val="12"/>
            </w:pPr>
            <w:r>
              <w:t>776.62</w:t>
            </w:r>
          </w:p>
        </w:tc>
        <w:tc>
          <w:tcPr>
            <w:tcW w:w="0" w:type="auto"/>
            <w:vAlign w:val="center"/>
          </w:tcPr>
          <w:p>
            <w:pPr>
              <w:pStyle w:val="13"/>
            </w:pPr>
            <w:r>
              <w:t>一、一般公共服务支出</w:t>
            </w:r>
          </w:p>
        </w:tc>
        <w:tc>
          <w:tcPr>
            <w:tcW w:w="0" w:type="auto"/>
            <w:vAlign w:val="center"/>
          </w:tcPr>
          <w:p>
            <w:pPr>
              <w:pStyle w:val="12"/>
            </w:pPr>
            <w:r>
              <w:t>563.37</w:t>
            </w:r>
          </w:p>
        </w:tc>
        <w:tc>
          <w:tcPr>
            <w:tcW w:w="0" w:type="auto"/>
            <w:vAlign w:val="center"/>
          </w:tcPr>
          <w:p>
            <w:pPr>
              <w:pStyle w:val="12"/>
            </w:pPr>
            <w:r>
              <w:t>563.37</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二、政府性基金预算拨款</w:t>
            </w:r>
          </w:p>
        </w:tc>
        <w:tc>
          <w:tcPr>
            <w:tcW w:w="0" w:type="auto"/>
            <w:vAlign w:val="center"/>
          </w:tcPr>
          <w:p>
            <w:pPr>
              <w:pStyle w:val="12"/>
            </w:pPr>
          </w:p>
        </w:tc>
        <w:tc>
          <w:tcPr>
            <w:tcW w:w="0" w:type="auto"/>
            <w:vAlign w:val="center"/>
          </w:tcPr>
          <w:p>
            <w:pPr>
              <w:pStyle w:val="13"/>
            </w:pPr>
            <w:r>
              <w:t>二、外交支出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三、国有资本经营预算拨款</w:t>
            </w:r>
          </w:p>
        </w:tc>
        <w:tc>
          <w:tcPr>
            <w:tcW w:w="0" w:type="auto"/>
            <w:vAlign w:val="center"/>
          </w:tcPr>
          <w:p>
            <w:pPr>
              <w:pStyle w:val="12"/>
            </w:pPr>
          </w:p>
        </w:tc>
        <w:tc>
          <w:tcPr>
            <w:tcW w:w="0" w:type="auto"/>
            <w:vAlign w:val="center"/>
          </w:tcPr>
          <w:p>
            <w:pPr>
              <w:pStyle w:val="13"/>
            </w:pPr>
            <w:r>
              <w:t>三、国防支出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p>
        </w:tc>
        <w:tc>
          <w:tcPr>
            <w:tcW w:w="0" w:type="auto"/>
            <w:vAlign w:val="center"/>
          </w:tcPr>
          <w:p>
            <w:pPr>
              <w:pStyle w:val="12"/>
            </w:pPr>
          </w:p>
        </w:tc>
        <w:tc>
          <w:tcPr>
            <w:tcW w:w="0" w:type="auto"/>
            <w:vAlign w:val="center"/>
          </w:tcPr>
          <w:p>
            <w:pPr>
              <w:pStyle w:val="13"/>
            </w:pPr>
            <w:r>
              <w:t>四、公共安全支出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五、教育支出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p>
        </w:tc>
        <w:tc>
          <w:tcPr>
            <w:tcW w:w="0" w:type="auto"/>
            <w:vAlign w:val="center"/>
          </w:tcPr>
          <w:p>
            <w:pPr>
              <w:pStyle w:val="12"/>
            </w:pPr>
          </w:p>
        </w:tc>
        <w:tc>
          <w:tcPr>
            <w:tcW w:w="0" w:type="auto"/>
            <w:vAlign w:val="center"/>
          </w:tcPr>
          <w:p>
            <w:pPr>
              <w:pStyle w:val="13"/>
            </w:pPr>
            <w:r>
              <w:t>六、科学技术支出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七、文化旅游体育与传媒支出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p>
        </w:tc>
        <w:tc>
          <w:tcPr>
            <w:tcW w:w="0" w:type="auto"/>
            <w:vAlign w:val="center"/>
          </w:tcPr>
          <w:p>
            <w:pPr>
              <w:pStyle w:val="12"/>
            </w:pPr>
          </w:p>
        </w:tc>
        <w:tc>
          <w:tcPr>
            <w:tcW w:w="0" w:type="auto"/>
            <w:vAlign w:val="center"/>
          </w:tcPr>
          <w:p>
            <w:pPr>
              <w:pStyle w:val="13"/>
            </w:pPr>
            <w:r>
              <w:t>八、社会保障和就业支出</w:t>
            </w:r>
          </w:p>
        </w:tc>
        <w:tc>
          <w:tcPr>
            <w:tcW w:w="0" w:type="auto"/>
            <w:vAlign w:val="center"/>
          </w:tcPr>
          <w:p>
            <w:pPr>
              <w:pStyle w:val="12"/>
            </w:pPr>
            <w:r>
              <w:t>118.65</w:t>
            </w:r>
          </w:p>
        </w:tc>
        <w:tc>
          <w:tcPr>
            <w:tcW w:w="0" w:type="auto"/>
            <w:vAlign w:val="center"/>
          </w:tcPr>
          <w:p>
            <w:pPr>
              <w:pStyle w:val="12"/>
            </w:pPr>
            <w:r>
              <w:t>118.65</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p>
        </w:tc>
        <w:tc>
          <w:tcPr>
            <w:tcW w:w="0" w:type="auto"/>
            <w:vAlign w:val="center"/>
          </w:tcPr>
          <w:p>
            <w:pPr>
              <w:pStyle w:val="12"/>
            </w:pPr>
          </w:p>
        </w:tc>
        <w:tc>
          <w:tcPr>
            <w:tcW w:w="0" w:type="auto"/>
            <w:vAlign w:val="center"/>
          </w:tcPr>
          <w:p>
            <w:pPr>
              <w:pStyle w:val="13"/>
            </w:pPr>
            <w:r>
              <w:t>九、社会保险基金支出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十、卫生健康支出</w:t>
            </w:r>
          </w:p>
        </w:tc>
        <w:tc>
          <w:tcPr>
            <w:tcW w:w="0" w:type="auto"/>
            <w:vAlign w:val="center"/>
          </w:tcPr>
          <w:p>
            <w:pPr>
              <w:pStyle w:val="12"/>
            </w:pPr>
            <w:r>
              <w:t>47.90</w:t>
            </w:r>
          </w:p>
        </w:tc>
        <w:tc>
          <w:tcPr>
            <w:tcW w:w="0" w:type="auto"/>
            <w:vAlign w:val="center"/>
          </w:tcPr>
          <w:p>
            <w:pPr>
              <w:pStyle w:val="12"/>
            </w:pPr>
            <w:r>
              <w:t>47.90</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十一、节能环保支出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十二、城乡社区支出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十三、农林水支出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十四、交通运输支出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十五、资源勘探工业信息等支出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十六、商业服务业等支出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十七、金融支出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十八、援助其他地区支出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19</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十九、自然资源海洋气象等支出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20</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二十、住房保障支出</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21</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二十一、粮油物资储备支出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22</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二十二、国有资本经营预算支出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23</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二十三、灾害防治及应急管理支出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24</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二十四、预备费</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25</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二十五、其他支出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26</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二十六、转移性支出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27</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二十七、债务还本支出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28</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二十八、债务付息支出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29</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二十九、债务发行费用支出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30</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三十、抗疫特别国债安排的支出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31</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三十一、上划地方政府债券本金利息服务费</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32</w:t>
            </w:r>
          </w:p>
        </w:tc>
        <w:tc>
          <w:tcPr>
            <w:tcW w:w="0" w:type="auto"/>
            <w:vAlign w:val="center"/>
          </w:tcPr>
          <w:p>
            <w:pPr>
              <w:pStyle w:val="15"/>
            </w:pPr>
            <w:r>
              <w:t>本年收入合计</w:t>
            </w:r>
          </w:p>
        </w:tc>
        <w:tc>
          <w:tcPr>
            <w:tcW w:w="0" w:type="auto"/>
            <w:vAlign w:val="center"/>
          </w:tcPr>
          <w:p>
            <w:pPr>
              <w:pStyle w:val="16"/>
            </w:pPr>
            <w:r>
              <w:t>776.62</w:t>
            </w:r>
          </w:p>
        </w:tc>
        <w:tc>
          <w:tcPr>
            <w:tcW w:w="0" w:type="auto"/>
            <w:vAlign w:val="center"/>
          </w:tcPr>
          <w:p>
            <w:pPr>
              <w:pStyle w:val="15"/>
            </w:pPr>
            <w:r>
              <w:t>本年支出合计</w:t>
            </w:r>
          </w:p>
        </w:tc>
        <w:tc>
          <w:tcPr>
            <w:tcW w:w="0" w:type="auto"/>
            <w:vAlign w:val="center"/>
          </w:tcPr>
          <w:p>
            <w:pPr>
              <w:pStyle w:val="16"/>
            </w:pPr>
            <w:r>
              <w:t>776.62</w:t>
            </w:r>
          </w:p>
        </w:tc>
        <w:tc>
          <w:tcPr>
            <w:tcW w:w="0" w:type="auto"/>
            <w:vAlign w:val="center"/>
          </w:tcPr>
          <w:p>
            <w:pPr>
              <w:pStyle w:val="16"/>
            </w:pPr>
            <w:r>
              <w:t>776.62</w:t>
            </w:r>
          </w:p>
        </w:tc>
        <w:tc>
          <w:tcPr>
            <w:tcW w:w="0" w:type="auto"/>
            <w:vAlign w:val="center"/>
          </w:tcPr>
          <w:p>
            <w:pPr>
              <w:pStyle w:val="16"/>
            </w:pP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33</w:t>
            </w:r>
          </w:p>
        </w:tc>
        <w:tc>
          <w:tcPr>
            <w:tcW w:w="0" w:type="auto"/>
            <w:vAlign w:val="center"/>
          </w:tcPr>
          <w:p>
            <w:pPr>
              <w:pStyle w:val="13"/>
            </w:pPr>
            <w:r>
              <w:t>年初财政拨款结转和结余</w:t>
            </w:r>
          </w:p>
        </w:tc>
        <w:tc>
          <w:tcPr>
            <w:tcW w:w="0" w:type="auto"/>
            <w:vAlign w:val="center"/>
          </w:tcPr>
          <w:p>
            <w:pPr>
              <w:pStyle w:val="12"/>
            </w:pPr>
          </w:p>
        </w:tc>
        <w:tc>
          <w:tcPr>
            <w:tcW w:w="0" w:type="auto"/>
            <w:vAlign w:val="center"/>
          </w:tcPr>
          <w:p>
            <w:pPr>
              <w:pStyle w:val="13"/>
            </w:pPr>
            <w:r>
              <w:t>年末财政拨款结转和结余</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34</w:t>
            </w:r>
          </w:p>
        </w:tc>
        <w:tc>
          <w:tcPr>
            <w:tcW w:w="0" w:type="auto"/>
            <w:vAlign w:val="center"/>
          </w:tcPr>
          <w:p>
            <w:pPr>
              <w:pStyle w:val="13"/>
            </w:pPr>
            <w:r>
              <w:t>一、一般公共预算拨款</w:t>
            </w:r>
          </w:p>
        </w:tc>
        <w:tc>
          <w:tcPr>
            <w:tcW w:w="0" w:type="auto"/>
            <w:vAlign w:val="center"/>
          </w:tcPr>
          <w:p>
            <w:pPr>
              <w:pStyle w:val="12"/>
            </w:pP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35</w:t>
            </w:r>
          </w:p>
        </w:tc>
        <w:tc>
          <w:tcPr>
            <w:tcW w:w="0" w:type="auto"/>
            <w:vAlign w:val="center"/>
          </w:tcPr>
          <w:p>
            <w:pPr>
              <w:pStyle w:val="13"/>
            </w:pPr>
            <w:r>
              <w:t>二、政府性基金预算拨款</w:t>
            </w:r>
          </w:p>
        </w:tc>
        <w:tc>
          <w:tcPr>
            <w:tcW w:w="0" w:type="auto"/>
            <w:vAlign w:val="center"/>
          </w:tcPr>
          <w:p>
            <w:pPr>
              <w:pStyle w:val="12"/>
            </w:pP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36</w:t>
            </w:r>
          </w:p>
        </w:tc>
        <w:tc>
          <w:tcPr>
            <w:tcW w:w="0" w:type="auto"/>
            <w:vAlign w:val="center"/>
          </w:tcPr>
          <w:p>
            <w:pPr>
              <w:pStyle w:val="13"/>
            </w:pPr>
            <w:r>
              <w:t>三、国有资本经营预算拨款</w:t>
            </w:r>
          </w:p>
        </w:tc>
        <w:tc>
          <w:tcPr>
            <w:tcW w:w="0" w:type="auto"/>
            <w:vAlign w:val="center"/>
          </w:tcPr>
          <w:p>
            <w:pPr>
              <w:pStyle w:val="12"/>
            </w:pP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37</w:t>
            </w:r>
          </w:p>
        </w:tc>
        <w:tc>
          <w:tcPr>
            <w:tcW w:w="0" w:type="auto"/>
            <w:vAlign w:val="center"/>
          </w:tcPr>
          <w:p>
            <w:pPr>
              <w:pStyle w:val="15"/>
            </w:pPr>
            <w:r>
              <w:t>收入总计</w:t>
            </w:r>
          </w:p>
        </w:tc>
        <w:tc>
          <w:tcPr>
            <w:tcW w:w="0" w:type="auto"/>
            <w:vAlign w:val="center"/>
          </w:tcPr>
          <w:p>
            <w:pPr>
              <w:pStyle w:val="16"/>
            </w:pPr>
            <w:r>
              <w:t>776.62</w:t>
            </w:r>
          </w:p>
        </w:tc>
        <w:tc>
          <w:tcPr>
            <w:tcW w:w="0" w:type="auto"/>
            <w:vAlign w:val="center"/>
          </w:tcPr>
          <w:p>
            <w:pPr>
              <w:pStyle w:val="15"/>
            </w:pPr>
            <w:r>
              <w:t>支出总计</w:t>
            </w:r>
          </w:p>
        </w:tc>
        <w:tc>
          <w:tcPr>
            <w:tcW w:w="0" w:type="auto"/>
            <w:vAlign w:val="center"/>
          </w:tcPr>
          <w:p>
            <w:pPr>
              <w:pStyle w:val="16"/>
            </w:pPr>
            <w:r>
              <w:t>776.62</w:t>
            </w:r>
          </w:p>
        </w:tc>
        <w:tc>
          <w:tcPr>
            <w:tcW w:w="0" w:type="auto"/>
            <w:vAlign w:val="center"/>
          </w:tcPr>
          <w:p>
            <w:pPr>
              <w:pStyle w:val="16"/>
            </w:pPr>
            <w:r>
              <w:t>776.62</w:t>
            </w:r>
          </w:p>
        </w:tc>
        <w:tc>
          <w:tcPr>
            <w:tcW w:w="0" w:type="auto"/>
            <w:vAlign w:val="center"/>
          </w:tcPr>
          <w:p>
            <w:pPr>
              <w:pStyle w:val="16"/>
            </w:pPr>
          </w:p>
        </w:tc>
        <w:tc>
          <w:tcPr>
            <w:tcW w:w="0" w:type="auto"/>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079"/>
        <w:gridCol w:w="3576"/>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0" w:type="auto"/>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vMerge w:val="restart"/>
            <w:vAlign w:val="center"/>
          </w:tcPr>
          <w:p>
            <w:pPr>
              <w:pStyle w:val="11"/>
            </w:pPr>
            <w:r>
              <w:t>基本支出</w:t>
            </w:r>
          </w:p>
        </w:tc>
        <w:tc>
          <w:tcPr>
            <w:tcW w:w="0" w:type="auto"/>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科目编码</w:t>
            </w:r>
          </w:p>
        </w:tc>
        <w:tc>
          <w:tcPr>
            <w:tcW w:w="0" w:type="auto"/>
            <w:vAlign w:val="center"/>
          </w:tcPr>
          <w:p>
            <w:pPr>
              <w:pStyle w:val="11"/>
            </w:pPr>
            <w:r>
              <w:t>科目名称</w:t>
            </w: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776.62</w:t>
            </w:r>
          </w:p>
        </w:tc>
        <w:tc>
          <w:tcPr>
            <w:tcW w:w="0" w:type="auto"/>
            <w:vAlign w:val="center"/>
          </w:tcPr>
          <w:p>
            <w:pPr>
              <w:pStyle w:val="16"/>
            </w:pPr>
            <w:r>
              <w:t>726.62</w:t>
            </w:r>
          </w:p>
        </w:tc>
        <w:tc>
          <w:tcPr>
            <w:tcW w:w="0" w:type="auto"/>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201</w:t>
            </w:r>
          </w:p>
        </w:tc>
        <w:tc>
          <w:tcPr>
            <w:tcW w:w="0" w:type="auto"/>
            <w:vAlign w:val="center"/>
          </w:tcPr>
          <w:p>
            <w:pPr>
              <w:pStyle w:val="13"/>
            </w:pPr>
            <w:r>
              <w:t>一般公共服务支出</w:t>
            </w:r>
          </w:p>
        </w:tc>
        <w:tc>
          <w:tcPr>
            <w:tcW w:w="0" w:type="auto"/>
            <w:vAlign w:val="center"/>
          </w:tcPr>
          <w:p>
            <w:pPr>
              <w:pStyle w:val="12"/>
            </w:pPr>
            <w:r>
              <w:t>563.37</w:t>
            </w:r>
          </w:p>
        </w:tc>
        <w:tc>
          <w:tcPr>
            <w:tcW w:w="0" w:type="auto"/>
            <w:vAlign w:val="center"/>
          </w:tcPr>
          <w:p>
            <w:pPr>
              <w:pStyle w:val="12"/>
            </w:pPr>
            <w:r>
              <w:t>513.37</w:t>
            </w:r>
          </w:p>
        </w:tc>
        <w:tc>
          <w:tcPr>
            <w:tcW w:w="0" w:type="auto"/>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20132</w:t>
            </w:r>
          </w:p>
        </w:tc>
        <w:tc>
          <w:tcPr>
            <w:tcW w:w="0" w:type="auto"/>
            <w:vAlign w:val="center"/>
          </w:tcPr>
          <w:p>
            <w:pPr>
              <w:pStyle w:val="13"/>
            </w:pPr>
            <w:r>
              <w:t>组织事务</w:t>
            </w:r>
          </w:p>
        </w:tc>
        <w:tc>
          <w:tcPr>
            <w:tcW w:w="0" w:type="auto"/>
            <w:vAlign w:val="center"/>
          </w:tcPr>
          <w:p>
            <w:pPr>
              <w:pStyle w:val="12"/>
            </w:pPr>
            <w:r>
              <w:t>563.37</w:t>
            </w:r>
          </w:p>
        </w:tc>
        <w:tc>
          <w:tcPr>
            <w:tcW w:w="0" w:type="auto"/>
            <w:vAlign w:val="center"/>
          </w:tcPr>
          <w:p>
            <w:pPr>
              <w:pStyle w:val="12"/>
            </w:pPr>
            <w:r>
              <w:t>513.37</w:t>
            </w:r>
          </w:p>
        </w:tc>
        <w:tc>
          <w:tcPr>
            <w:tcW w:w="0" w:type="auto"/>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2013201</w:t>
            </w:r>
          </w:p>
        </w:tc>
        <w:tc>
          <w:tcPr>
            <w:tcW w:w="0" w:type="auto"/>
            <w:vAlign w:val="center"/>
          </w:tcPr>
          <w:p>
            <w:pPr>
              <w:pStyle w:val="13"/>
            </w:pPr>
            <w:r>
              <w:t>行政运行</w:t>
            </w:r>
          </w:p>
        </w:tc>
        <w:tc>
          <w:tcPr>
            <w:tcW w:w="0" w:type="auto"/>
            <w:vAlign w:val="center"/>
          </w:tcPr>
          <w:p>
            <w:pPr>
              <w:pStyle w:val="12"/>
            </w:pPr>
            <w:r>
              <w:t>474.95</w:t>
            </w:r>
          </w:p>
        </w:tc>
        <w:tc>
          <w:tcPr>
            <w:tcW w:w="0" w:type="auto"/>
            <w:vAlign w:val="center"/>
          </w:tcPr>
          <w:p>
            <w:pPr>
              <w:pStyle w:val="12"/>
            </w:pPr>
            <w:r>
              <w:t>474.95</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2013202</w:t>
            </w:r>
          </w:p>
        </w:tc>
        <w:tc>
          <w:tcPr>
            <w:tcW w:w="0" w:type="auto"/>
            <w:vAlign w:val="center"/>
          </w:tcPr>
          <w:p>
            <w:pPr>
              <w:pStyle w:val="13"/>
            </w:pPr>
            <w:r>
              <w:t>一般行政管理事务</w:t>
            </w:r>
          </w:p>
        </w:tc>
        <w:tc>
          <w:tcPr>
            <w:tcW w:w="0" w:type="auto"/>
            <w:vAlign w:val="center"/>
          </w:tcPr>
          <w:p>
            <w:pPr>
              <w:pStyle w:val="12"/>
            </w:pPr>
            <w:r>
              <w:t>50.00</w:t>
            </w:r>
          </w:p>
        </w:tc>
        <w:tc>
          <w:tcPr>
            <w:tcW w:w="0" w:type="auto"/>
            <w:vAlign w:val="center"/>
          </w:tcPr>
          <w:p>
            <w:pPr>
              <w:pStyle w:val="12"/>
            </w:pPr>
          </w:p>
        </w:tc>
        <w:tc>
          <w:tcPr>
            <w:tcW w:w="0" w:type="auto"/>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2013250</w:t>
            </w:r>
          </w:p>
        </w:tc>
        <w:tc>
          <w:tcPr>
            <w:tcW w:w="0" w:type="auto"/>
            <w:vAlign w:val="center"/>
          </w:tcPr>
          <w:p>
            <w:pPr>
              <w:pStyle w:val="13"/>
            </w:pPr>
            <w:r>
              <w:t>事业运行</w:t>
            </w:r>
          </w:p>
        </w:tc>
        <w:tc>
          <w:tcPr>
            <w:tcW w:w="0" w:type="auto"/>
            <w:vAlign w:val="center"/>
          </w:tcPr>
          <w:p>
            <w:pPr>
              <w:pStyle w:val="12"/>
            </w:pPr>
            <w:r>
              <w:t>38.42</w:t>
            </w:r>
          </w:p>
        </w:tc>
        <w:tc>
          <w:tcPr>
            <w:tcW w:w="0" w:type="auto"/>
            <w:vAlign w:val="center"/>
          </w:tcPr>
          <w:p>
            <w:pPr>
              <w:pStyle w:val="12"/>
            </w:pPr>
            <w:r>
              <w:t>38.42</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208</w:t>
            </w:r>
          </w:p>
        </w:tc>
        <w:tc>
          <w:tcPr>
            <w:tcW w:w="0" w:type="auto"/>
            <w:vAlign w:val="center"/>
          </w:tcPr>
          <w:p>
            <w:pPr>
              <w:pStyle w:val="13"/>
            </w:pPr>
            <w:r>
              <w:t>社会保障和就业支出</w:t>
            </w:r>
          </w:p>
        </w:tc>
        <w:tc>
          <w:tcPr>
            <w:tcW w:w="0" w:type="auto"/>
            <w:vAlign w:val="center"/>
          </w:tcPr>
          <w:p>
            <w:pPr>
              <w:pStyle w:val="12"/>
            </w:pPr>
            <w:r>
              <w:t>118.65</w:t>
            </w:r>
          </w:p>
        </w:tc>
        <w:tc>
          <w:tcPr>
            <w:tcW w:w="0" w:type="auto"/>
            <w:vAlign w:val="center"/>
          </w:tcPr>
          <w:p>
            <w:pPr>
              <w:pStyle w:val="12"/>
            </w:pPr>
            <w:r>
              <w:t>118.65</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20805</w:t>
            </w:r>
          </w:p>
        </w:tc>
        <w:tc>
          <w:tcPr>
            <w:tcW w:w="0" w:type="auto"/>
            <w:vAlign w:val="center"/>
          </w:tcPr>
          <w:p>
            <w:pPr>
              <w:pStyle w:val="13"/>
            </w:pPr>
            <w:r>
              <w:t>行政事业单位养老支出</w:t>
            </w:r>
          </w:p>
        </w:tc>
        <w:tc>
          <w:tcPr>
            <w:tcW w:w="0" w:type="auto"/>
            <w:vAlign w:val="center"/>
          </w:tcPr>
          <w:p>
            <w:pPr>
              <w:pStyle w:val="12"/>
            </w:pPr>
            <w:r>
              <w:t>118.65</w:t>
            </w:r>
          </w:p>
        </w:tc>
        <w:tc>
          <w:tcPr>
            <w:tcW w:w="0" w:type="auto"/>
            <w:vAlign w:val="center"/>
          </w:tcPr>
          <w:p>
            <w:pPr>
              <w:pStyle w:val="12"/>
            </w:pPr>
            <w:r>
              <w:t>118.65</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2080501</w:t>
            </w:r>
          </w:p>
        </w:tc>
        <w:tc>
          <w:tcPr>
            <w:tcW w:w="0" w:type="auto"/>
            <w:vAlign w:val="center"/>
          </w:tcPr>
          <w:p>
            <w:pPr>
              <w:pStyle w:val="13"/>
            </w:pPr>
            <w:r>
              <w:t>行政单位离退休</w:t>
            </w:r>
          </w:p>
        </w:tc>
        <w:tc>
          <w:tcPr>
            <w:tcW w:w="0" w:type="auto"/>
            <w:vAlign w:val="center"/>
          </w:tcPr>
          <w:p>
            <w:pPr>
              <w:pStyle w:val="12"/>
            </w:pPr>
            <w:r>
              <w:t>39.62</w:t>
            </w:r>
          </w:p>
        </w:tc>
        <w:tc>
          <w:tcPr>
            <w:tcW w:w="0" w:type="auto"/>
            <w:vAlign w:val="center"/>
          </w:tcPr>
          <w:p>
            <w:pPr>
              <w:pStyle w:val="12"/>
            </w:pPr>
            <w:r>
              <w:t>39.62</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2080505</w:t>
            </w:r>
          </w:p>
        </w:tc>
        <w:tc>
          <w:tcPr>
            <w:tcW w:w="0" w:type="auto"/>
            <w:vAlign w:val="center"/>
          </w:tcPr>
          <w:p>
            <w:pPr>
              <w:pStyle w:val="13"/>
            </w:pPr>
            <w:r>
              <w:t>机关事业单位基本养老保险缴费支出</w:t>
            </w:r>
          </w:p>
        </w:tc>
        <w:tc>
          <w:tcPr>
            <w:tcW w:w="0" w:type="auto"/>
            <w:vAlign w:val="center"/>
          </w:tcPr>
          <w:p>
            <w:pPr>
              <w:pStyle w:val="12"/>
            </w:pPr>
            <w:r>
              <w:t>56.62</w:t>
            </w:r>
          </w:p>
        </w:tc>
        <w:tc>
          <w:tcPr>
            <w:tcW w:w="0" w:type="auto"/>
            <w:vAlign w:val="center"/>
          </w:tcPr>
          <w:p>
            <w:pPr>
              <w:pStyle w:val="12"/>
            </w:pPr>
            <w:r>
              <w:t>56.62</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2080506</w:t>
            </w:r>
          </w:p>
        </w:tc>
        <w:tc>
          <w:tcPr>
            <w:tcW w:w="0" w:type="auto"/>
            <w:vAlign w:val="center"/>
          </w:tcPr>
          <w:p>
            <w:pPr>
              <w:pStyle w:val="13"/>
            </w:pPr>
            <w:r>
              <w:t>机关事业单位职业年金缴费支出</w:t>
            </w:r>
          </w:p>
        </w:tc>
        <w:tc>
          <w:tcPr>
            <w:tcW w:w="0" w:type="auto"/>
            <w:vAlign w:val="center"/>
          </w:tcPr>
          <w:p>
            <w:pPr>
              <w:pStyle w:val="12"/>
            </w:pPr>
            <w:r>
              <w:t>22.41</w:t>
            </w:r>
          </w:p>
        </w:tc>
        <w:tc>
          <w:tcPr>
            <w:tcW w:w="0" w:type="auto"/>
            <w:vAlign w:val="center"/>
          </w:tcPr>
          <w:p>
            <w:pPr>
              <w:pStyle w:val="12"/>
            </w:pPr>
            <w:r>
              <w:t>22.41</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210</w:t>
            </w:r>
          </w:p>
        </w:tc>
        <w:tc>
          <w:tcPr>
            <w:tcW w:w="0" w:type="auto"/>
            <w:vAlign w:val="center"/>
          </w:tcPr>
          <w:p>
            <w:pPr>
              <w:pStyle w:val="13"/>
            </w:pPr>
            <w:r>
              <w:t>卫生健康支出</w:t>
            </w:r>
          </w:p>
        </w:tc>
        <w:tc>
          <w:tcPr>
            <w:tcW w:w="0" w:type="auto"/>
            <w:vAlign w:val="center"/>
          </w:tcPr>
          <w:p>
            <w:pPr>
              <w:pStyle w:val="12"/>
            </w:pPr>
            <w:r>
              <w:t>47.90</w:t>
            </w:r>
          </w:p>
        </w:tc>
        <w:tc>
          <w:tcPr>
            <w:tcW w:w="0" w:type="auto"/>
            <w:vAlign w:val="center"/>
          </w:tcPr>
          <w:p>
            <w:pPr>
              <w:pStyle w:val="12"/>
            </w:pPr>
            <w:r>
              <w:t>47.90</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21011</w:t>
            </w:r>
          </w:p>
        </w:tc>
        <w:tc>
          <w:tcPr>
            <w:tcW w:w="0" w:type="auto"/>
            <w:vAlign w:val="center"/>
          </w:tcPr>
          <w:p>
            <w:pPr>
              <w:pStyle w:val="13"/>
            </w:pPr>
            <w:r>
              <w:t>行政事业单位医疗</w:t>
            </w:r>
          </w:p>
        </w:tc>
        <w:tc>
          <w:tcPr>
            <w:tcW w:w="0" w:type="auto"/>
            <w:vAlign w:val="center"/>
          </w:tcPr>
          <w:p>
            <w:pPr>
              <w:pStyle w:val="12"/>
            </w:pPr>
            <w:r>
              <w:t>47.90</w:t>
            </w:r>
          </w:p>
        </w:tc>
        <w:tc>
          <w:tcPr>
            <w:tcW w:w="0" w:type="auto"/>
            <w:vAlign w:val="center"/>
          </w:tcPr>
          <w:p>
            <w:pPr>
              <w:pStyle w:val="12"/>
            </w:pPr>
            <w:r>
              <w:t>47.90</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2101101</w:t>
            </w:r>
          </w:p>
        </w:tc>
        <w:tc>
          <w:tcPr>
            <w:tcW w:w="0" w:type="auto"/>
            <w:vAlign w:val="center"/>
          </w:tcPr>
          <w:p>
            <w:pPr>
              <w:pStyle w:val="13"/>
            </w:pPr>
            <w:r>
              <w:t>行政单位医疗</w:t>
            </w:r>
          </w:p>
        </w:tc>
        <w:tc>
          <w:tcPr>
            <w:tcW w:w="0" w:type="auto"/>
            <w:vAlign w:val="center"/>
          </w:tcPr>
          <w:p>
            <w:pPr>
              <w:pStyle w:val="12"/>
            </w:pPr>
            <w:r>
              <w:t>46.21</w:t>
            </w:r>
          </w:p>
        </w:tc>
        <w:tc>
          <w:tcPr>
            <w:tcW w:w="0" w:type="auto"/>
            <w:vAlign w:val="center"/>
          </w:tcPr>
          <w:p>
            <w:pPr>
              <w:pStyle w:val="12"/>
            </w:pPr>
            <w:r>
              <w:t>46.21</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2101102</w:t>
            </w:r>
          </w:p>
        </w:tc>
        <w:tc>
          <w:tcPr>
            <w:tcW w:w="0" w:type="auto"/>
            <w:vAlign w:val="center"/>
          </w:tcPr>
          <w:p>
            <w:pPr>
              <w:pStyle w:val="13"/>
            </w:pPr>
            <w:r>
              <w:t>事业单位医疗</w:t>
            </w:r>
          </w:p>
        </w:tc>
        <w:tc>
          <w:tcPr>
            <w:tcW w:w="0" w:type="auto"/>
            <w:vAlign w:val="center"/>
          </w:tcPr>
          <w:p>
            <w:pPr>
              <w:pStyle w:val="12"/>
            </w:pPr>
            <w:r>
              <w:t>1.69</w:t>
            </w:r>
          </w:p>
        </w:tc>
        <w:tc>
          <w:tcPr>
            <w:tcW w:w="0" w:type="auto"/>
            <w:vAlign w:val="center"/>
          </w:tcPr>
          <w:p>
            <w:pPr>
              <w:pStyle w:val="12"/>
            </w:pPr>
            <w:r>
              <w:t>1.69</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221</w:t>
            </w:r>
          </w:p>
        </w:tc>
        <w:tc>
          <w:tcPr>
            <w:tcW w:w="0" w:type="auto"/>
            <w:vAlign w:val="center"/>
          </w:tcPr>
          <w:p>
            <w:pPr>
              <w:pStyle w:val="13"/>
            </w:pPr>
            <w:r>
              <w:t>住房保障支出</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r>
              <w:t>22102</w:t>
            </w:r>
          </w:p>
        </w:tc>
        <w:tc>
          <w:tcPr>
            <w:tcW w:w="0" w:type="auto"/>
            <w:vAlign w:val="center"/>
          </w:tcPr>
          <w:p>
            <w:pPr>
              <w:pStyle w:val="13"/>
            </w:pPr>
            <w:r>
              <w:t>住房改革支出</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r>
              <w:t>2210201</w:t>
            </w:r>
          </w:p>
        </w:tc>
        <w:tc>
          <w:tcPr>
            <w:tcW w:w="0" w:type="auto"/>
            <w:vAlign w:val="center"/>
          </w:tcPr>
          <w:p>
            <w:pPr>
              <w:pStyle w:val="13"/>
            </w:pPr>
            <w:r>
              <w:t>住房公积金</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056"/>
        <w:gridCol w:w="3156"/>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0" w:type="auto"/>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支出部门经济分类科目</w:t>
            </w:r>
          </w:p>
        </w:tc>
        <w:tc>
          <w:tcPr>
            <w:tcW w:w="0" w:type="auto"/>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科目编码</w:t>
            </w:r>
          </w:p>
        </w:tc>
        <w:tc>
          <w:tcPr>
            <w:tcW w:w="0" w:type="auto"/>
            <w:vAlign w:val="center"/>
          </w:tcPr>
          <w:p>
            <w:pPr>
              <w:pStyle w:val="11"/>
            </w:pPr>
            <w:r>
              <w:t>科目名称</w:t>
            </w:r>
          </w:p>
        </w:tc>
        <w:tc>
          <w:tcPr>
            <w:tcW w:w="0" w:type="auto"/>
            <w:vAlign w:val="center"/>
          </w:tcPr>
          <w:p>
            <w:pPr>
              <w:pStyle w:val="11"/>
            </w:pPr>
            <w:r>
              <w:t>合计</w:t>
            </w:r>
          </w:p>
        </w:tc>
        <w:tc>
          <w:tcPr>
            <w:tcW w:w="0" w:type="auto"/>
            <w:vAlign w:val="center"/>
          </w:tcPr>
          <w:p>
            <w:pPr>
              <w:pStyle w:val="11"/>
            </w:pPr>
            <w:r>
              <w:t>人员经费</w:t>
            </w:r>
          </w:p>
        </w:tc>
        <w:tc>
          <w:tcPr>
            <w:tcW w:w="0" w:type="auto"/>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726.62</w:t>
            </w:r>
          </w:p>
        </w:tc>
        <w:tc>
          <w:tcPr>
            <w:tcW w:w="0" w:type="auto"/>
            <w:vAlign w:val="center"/>
          </w:tcPr>
          <w:p>
            <w:pPr>
              <w:pStyle w:val="16"/>
            </w:pPr>
            <w:r>
              <w:t>643.88</w:t>
            </w:r>
          </w:p>
        </w:tc>
        <w:tc>
          <w:tcPr>
            <w:tcW w:w="0" w:type="auto"/>
            <w:vAlign w:val="center"/>
          </w:tcPr>
          <w:p>
            <w:pPr>
              <w:pStyle w:val="16"/>
            </w:pPr>
            <w:r>
              <w:t>82.74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301</w:t>
            </w:r>
          </w:p>
        </w:tc>
        <w:tc>
          <w:tcPr>
            <w:tcW w:w="0" w:type="auto"/>
            <w:vAlign w:val="center"/>
          </w:tcPr>
          <w:p>
            <w:pPr>
              <w:pStyle w:val="13"/>
            </w:pPr>
            <w:r>
              <w:t>工资福利支出</w:t>
            </w:r>
          </w:p>
        </w:tc>
        <w:tc>
          <w:tcPr>
            <w:tcW w:w="0" w:type="auto"/>
            <w:vAlign w:val="center"/>
          </w:tcPr>
          <w:p>
            <w:pPr>
              <w:pStyle w:val="12"/>
            </w:pPr>
            <w:r>
              <w:t>605.71</w:t>
            </w:r>
          </w:p>
        </w:tc>
        <w:tc>
          <w:tcPr>
            <w:tcW w:w="0" w:type="auto"/>
            <w:vAlign w:val="center"/>
          </w:tcPr>
          <w:p>
            <w:pPr>
              <w:pStyle w:val="12"/>
            </w:pPr>
            <w:r>
              <w:t>605.71</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30101</w:t>
            </w:r>
          </w:p>
        </w:tc>
        <w:tc>
          <w:tcPr>
            <w:tcW w:w="0" w:type="auto"/>
            <w:vAlign w:val="center"/>
          </w:tcPr>
          <w:p>
            <w:pPr>
              <w:pStyle w:val="13"/>
            </w:pPr>
            <w:r>
              <w:t>基本工资</w:t>
            </w:r>
          </w:p>
        </w:tc>
        <w:tc>
          <w:tcPr>
            <w:tcW w:w="0" w:type="auto"/>
            <w:vAlign w:val="center"/>
          </w:tcPr>
          <w:p>
            <w:pPr>
              <w:pStyle w:val="12"/>
            </w:pPr>
            <w:r>
              <w:t>165.63</w:t>
            </w:r>
          </w:p>
        </w:tc>
        <w:tc>
          <w:tcPr>
            <w:tcW w:w="0" w:type="auto"/>
            <w:vAlign w:val="center"/>
          </w:tcPr>
          <w:p>
            <w:pPr>
              <w:pStyle w:val="12"/>
            </w:pPr>
            <w:r>
              <w:t>165.63</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30102</w:t>
            </w:r>
          </w:p>
        </w:tc>
        <w:tc>
          <w:tcPr>
            <w:tcW w:w="0" w:type="auto"/>
            <w:vAlign w:val="center"/>
          </w:tcPr>
          <w:p>
            <w:pPr>
              <w:pStyle w:val="13"/>
            </w:pPr>
            <w:r>
              <w:t>津贴补贴</w:t>
            </w:r>
          </w:p>
        </w:tc>
        <w:tc>
          <w:tcPr>
            <w:tcW w:w="0" w:type="auto"/>
            <w:vAlign w:val="center"/>
          </w:tcPr>
          <w:p>
            <w:pPr>
              <w:pStyle w:val="12"/>
            </w:pPr>
            <w:r>
              <w:t>128.35</w:t>
            </w:r>
          </w:p>
        </w:tc>
        <w:tc>
          <w:tcPr>
            <w:tcW w:w="0" w:type="auto"/>
            <w:vAlign w:val="center"/>
          </w:tcPr>
          <w:p>
            <w:pPr>
              <w:pStyle w:val="12"/>
            </w:pPr>
            <w:r>
              <w:t>128.35</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30103</w:t>
            </w:r>
          </w:p>
        </w:tc>
        <w:tc>
          <w:tcPr>
            <w:tcW w:w="0" w:type="auto"/>
            <w:vAlign w:val="center"/>
          </w:tcPr>
          <w:p>
            <w:pPr>
              <w:pStyle w:val="13"/>
            </w:pPr>
            <w:r>
              <w:t>奖金</w:t>
            </w:r>
          </w:p>
        </w:tc>
        <w:tc>
          <w:tcPr>
            <w:tcW w:w="0" w:type="auto"/>
            <w:vAlign w:val="center"/>
          </w:tcPr>
          <w:p>
            <w:pPr>
              <w:pStyle w:val="12"/>
            </w:pPr>
            <w:r>
              <w:t>120.55</w:t>
            </w:r>
          </w:p>
        </w:tc>
        <w:tc>
          <w:tcPr>
            <w:tcW w:w="0" w:type="auto"/>
            <w:vAlign w:val="center"/>
          </w:tcPr>
          <w:p>
            <w:pPr>
              <w:pStyle w:val="12"/>
            </w:pPr>
            <w:r>
              <w:t>120.55</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30107</w:t>
            </w:r>
          </w:p>
        </w:tc>
        <w:tc>
          <w:tcPr>
            <w:tcW w:w="0" w:type="auto"/>
            <w:vAlign w:val="center"/>
          </w:tcPr>
          <w:p>
            <w:pPr>
              <w:pStyle w:val="13"/>
            </w:pPr>
            <w:r>
              <w:t>绩效工资</w:t>
            </w:r>
          </w:p>
        </w:tc>
        <w:tc>
          <w:tcPr>
            <w:tcW w:w="0" w:type="auto"/>
            <w:vAlign w:val="center"/>
          </w:tcPr>
          <w:p>
            <w:pPr>
              <w:pStyle w:val="12"/>
            </w:pPr>
            <w:r>
              <w:t>10.57</w:t>
            </w:r>
          </w:p>
        </w:tc>
        <w:tc>
          <w:tcPr>
            <w:tcW w:w="0" w:type="auto"/>
            <w:vAlign w:val="center"/>
          </w:tcPr>
          <w:p>
            <w:pPr>
              <w:pStyle w:val="12"/>
            </w:pPr>
            <w:r>
              <w:t>10.57</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30108</w:t>
            </w:r>
          </w:p>
        </w:tc>
        <w:tc>
          <w:tcPr>
            <w:tcW w:w="0" w:type="auto"/>
            <w:vAlign w:val="center"/>
          </w:tcPr>
          <w:p>
            <w:pPr>
              <w:pStyle w:val="13"/>
            </w:pPr>
            <w:r>
              <w:t>机关事业单位基本养老保险缴费</w:t>
            </w:r>
          </w:p>
        </w:tc>
        <w:tc>
          <w:tcPr>
            <w:tcW w:w="0" w:type="auto"/>
            <w:vAlign w:val="center"/>
          </w:tcPr>
          <w:p>
            <w:pPr>
              <w:pStyle w:val="12"/>
            </w:pPr>
            <w:r>
              <w:t>56.62</w:t>
            </w:r>
          </w:p>
        </w:tc>
        <w:tc>
          <w:tcPr>
            <w:tcW w:w="0" w:type="auto"/>
            <w:vAlign w:val="center"/>
          </w:tcPr>
          <w:p>
            <w:pPr>
              <w:pStyle w:val="12"/>
            </w:pPr>
            <w:r>
              <w:t>56.62</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30109</w:t>
            </w:r>
          </w:p>
        </w:tc>
        <w:tc>
          <w:tcPr>
            <w:tcW w:w="0" w:type="auto"/>
            <w:vAlign w:val="center"/>
          </w:tcPr>
          <w:p>
            <w:pPr>
              <w:pStyle w:val="13"/>
            </w:pPr>
            <w:r>
              <w:t>职业年金缴费</w:t>
            </w:r>
          </w:p>
        </w:tc>
        <w:tc>
          <w:tcPr>
            <w:tcW w:w="0" w:type="auto"/>
            <w:vAlign w:val="center"/>
          </w:tcPr>
          <w:p>
            <w:pPr>
              <w:pStyle w:val="12"/>
            </w:pPr>
            <w:r>
              <w:t>22.41</w:t>
            </w:r>
          </w:p>
        </w:tc>
        <w:tc>
          <w:tcPr>
            <w:tcW w:w="0" w:type="auto"/>
            <w:vAlign w:val="center"/>
          </w:tcPr>
          <w:p>
            <w:pPr>
              <w:pStyle w:val="12"/>
            </w:pPr>
            <w:r>
              <w:t>22.41</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30110</w:t>
            </w:r>
          </w:p>
        </w:tc>
        <w:tc>
          <w:tcPr>
            <w:tcW w:w="0" w:type="auto"/>
            <w:vAlign w:val="center"/>
          </w:tcPr>
          <w:p>
            <w:pPr>
              <w:pStyle w:val="13"/>
            </w:pPr>
            <w:r>
              <w:t>职工基本医疗保险缴费</w:t>
            </w:r>
          </w:p>
        </w:tc>
        <w:tc>
          <w:tcPr>
            <w:tcW w:w="0" w:type="auto"/>
            <w:vAlign w:val="center"/>
          </w:tcPr>
          <w:p>
            <w:pPr>
              <w:pStyle w:val="12"/>
            </w:pPr>
            <w:r>
              <w:t>22.13</w:t>
            </w:r>
          </w:p>
        </w:tc>
        <w:tc>
          <w:tcPr>
            <w:tcW w:w="0" w:type="auto"/>
            <w:vAlign w:val="center"/>
          </w:tcPr>
          <w:p>
            <w:pPr>
              <w:pStyle w:val="12"/>
            </w:pPr>
            <w:r>
              <w:t>22.13</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30112</w:t>
            </w:r>
          </w:p>
        </w:tc>
        <w:tc>
          <w:tcPr>
            <w:tcW w:w="0" w:type="auto"/>
            <w:vAlign w:val="center"/>
          </w:tcPr>
          <w:p>
            <w:pPr>
              <w:pStyle w:val="13"/>
            </w:pPr>
            <w:r>
              <w:t>其他社会保障缴费</w:t>
            </w:r>
          </w:p>
        </w:tc>
        <w:tc>
          <w:tcPr>
            <w:tcW w:w="0" w:type="auto"/>
            <w:vAlign w:val="center"/>
          </w:tcPr>
          <w:p>
            <w:pPr>
              <w:pStyle w:val="12"/>
            </w:pPr>
            <w:r>
              <w:t>28.91</w:t>
            </w:r>
          </w:p>
        </w:tc>
        <w:tc>
          <w:tcPr>
            <w:tcW w:w="0" w:type="auto"/>
            <w:vAlign w:val="center"/>
          </w:tcPr>
          <w:p>
            <w:pPr>
              <w:pStyle w:val="12"/>
            </w:pPr>
            <w:r>
              <w:t>28.91</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30113</w:t>
            </w:r>
          </w:p>
        </w:tc>
        <w:tc>
          <w:tcPr>
            <w:tcW w:w="0" w:type="auto"/>
            <w:vAlign w:val="center"/>
          </w:tcPr>
          <w:p>
            <w:pPr>
              <w:pStyle w:val="13"/>
            </w:pPr>
            <w:r>
              <w:t>住房公积金</w:t>
            </w:r>
          </w:p>
        </w:tc>
        <w:tc>
          <w:tcPr>
            <w:tcW w:w="0" w:type="auto"/>
            <w:vAlign w:val="center"/>
          </w:tcPr>
          <w:p>
            <w:pPr>
              <w:pStyle w:val="12"/>
            </w:pPr>
            <w:r>
              <w:t>46.70</w:t>
            </w:r>
          </w:p>
        </w:tc>
        <w:tc>
          <w:tcPr>
            <w:tcW w:w="0" w:type="auto"/>
            <w:vAlign w:val="center"/>
          </w:tcPr>
          <w:p>
            <w:pPr>
              <w:pStyle w:val="12"/>
            </w:pPr>
            <w:r>
              <w:t>46.70</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30199</w:t>
            </w:r>
          </w:p>
        </w:tc>
        <w:tc>
          <w:tcPr>
            <w:tcW w:w="0" w:type="auto"/>
            <w:vAlign w:val="center"/>
          </w:tcPr>
          <w:p>
            <w:pPr>
              <w:pStyle w:val="13"/>
            </w:pPr>
            <w:r>
              <w:t>其他工资福利支出</w:t>
            </w:r>
          </w:p>
        </w:tc>
        <w:tc>
          <w:tcPr>
            <w:tcW w:w="0" w:type="auto"/>
            <w:vAlign w:val="center"/>
          </w:tcPr>
          <w:p>
            <w:pPr>
              <w:pStyle w:val="12"/>
            </w:pPr>
            <w:r>
              <w:t>3.84</w:t>
            </w:r>
          </w:p>
        </w:tc>
        <w:tc>
          <w:tcPr>
            <w:tcW w:w="0" w:type="auto"/>
            <w:vAlign w:val="center"/>
          </w:tcPr>
          <w:p>
            <w:pPr>
              <w:pStyle w:val="12"/>
            </w:pPr>
            <w:r>
              <w:t>3.84</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302</w:t>
            </w:r>
          </w:p>
        </w:tc>
        <w:tc>
          <w:tcPr>
            <w:tcW w:w="0" w:type="auto"/>
            <w:vAlign w:val="center"/>
          </w:tcPr>
          <w:p>
            <w:pPr>
              <w:pStyle w:val="13"/>
            </w:pPr>
            <w:r>
              <w:t>商品和服务支出</w:t>
            </w:r>
          </w:p>
        </w:tc>
        <w:tc>
          <w:tcPr>
            <w:tcW w:w="0" w:type="auto"/>
            <w:vAlign w:val="center"/>
          </w:tcPr>
          <w:p>
            <w:pPr>
              <w:pStyle w:val="12"/>
            </w:pPr>
            <w:r>
              <w:t>81.69</w:t>
            </w:r>
          </w:p>
        </w:tc>
        <w:tc>
          <w:tcPr>
            <w:tcW w:w="0" w:type="auto"/>
            <w:vAlign w:val="center"/>
          </w:tcPr>
          <w:p>
            <w:pPr>
              <w:pStyle w:val="12"/>
            </w:pPr>
          </w:p>
        </w:tc>
        <w:tc>
          <w:tcPr>
            <w:tcW w:w="0" w:type="auto"/>
            <w:vAlign w:val="center"/>
          </w:tcPr>
          <w:p>
            <w:pPr>
              <w:pStyle w:val="12"/>
            </w:pPr>
            <w:r>
              <w:t>81.69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30201</w:t>
            </w:r>
          </w:p>
        </w:tc>
        <w:tc>
          <w:tcPr>
            <w:tcW w:w="0" w:type="auto"/>
            <w:vAlign w:val="center"/>
          </w:tcPr>
          <w:p>
            <w:pPr>
              <w:pStyle w:val="13"/>
            </w:pPr>
            <w:r>
              <w:t>办公费</w:t>
            </w:r>
          </w:p>
        </w:tc>
        <w:tc>
          <w:tcPr>
            <w:tcW w:w="0" w:type="auto"/>
            <w:vAlign w:val="center"/>
          </w:tcPr>
          <w:p>
            <w:pPr>
              <w:pStyle w:val="12"/>
            </w:pPr>
            <w:r>
              <w:t>11.19</w:t>
            </w:r>
          </w:p>
        </w:tc>
        <w:tc>
          <w:tcPr>
            <w:tcW w:w="0" w:type="auto"/>
            <w:vAlign w:val="center"/>
          </w:tcPr>
          <w:p>
            <w:pPr>
              <w:pStyle w:val="12"/>
            </w:pPr>
          </w:p>
        </w:tc>
        <w:tc>
          <w:tcPr>
            <w:tcW w:w="0" w:type="auto"/>
            <w:vAlign w:val="center"/>
          </w:tcPr>
          <w:p>
            <w:pPr>
              <w:pStyle w:val="12"/>
            </w:pPr>
            <w:r>
              <w:t>11.19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30202</w:t>
            </w:r>
          </w:p>
        </w:tc>
        <w:tc>
          <w:tcPr>
            <w:tcW w:w="0" w:type="auto"/>
            <w:vAlign w:val="center"/>
          </w:tcPr>
          <w:p>
            <w:pPr>
              <w:pStyle w:val="13"/>
            </w:pPr>
            <w:r>
              <w:t>印刷费</w:t>
            </w:r>
          </w:p>
        </w:tc>
        <w:tc>
          <w:tcPr>
            <w:tcW w:w="0" w:type="auto"/>
            <w:vAlign w:val="center"/>
          </w:tcPr>
          <w:p>
            <w:pPr>
              <w:pStyle w:val="12"/>
            </w:pPr>
            <w:r>
              <w:t>0.24</w:t>
            </w:r>
          </w:p>
        </w:tc>
        <w:tc>
          <w:tcPr>
            <w:tcW w:w="0" w:type="auto"/>
            <w:vAlign w:val="center"/>
          </w:tcPr>
          <w:p>
            <w:pPr>
              <w:pStyle w:val="12"/>
            </w:pPr>
          </w:p>
        </w:tc>
        <w:tc>
          <w:tcPr>
            <w:tcW w:w="0" w:type="auto"/>
            <w:vAlign w:val="center"/>
          </w:tcPr>
          <w:p>
            <w:pPr>
              <w:pStyle w:val="12"/>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30207</w:t>
            </w:r>
          </w:p>
        </w:tc>
        <w:tc>
          <w:tcPr>
            <w:tcW w:w="0" w:type="auto"/>
            <w:vAlign w:val="center"/>
          </w:tcPr>
          <w:p>
            <w:pPr>
              <w:pStyle w:val="13"/>
            </w:pPr>
            <w:r>
              <w:t>邮电费</w:t>
            </w:r>
          </w:p>
        </w:tc>
        <w:tc>
          <w:tcPr>
            <w:tcW w:w="0" w:type="auto"/>
            <w:vAlign w:val="center"/>
          </w:tcPr>
          <w:p>
            <w:pPr>
              <w:pStyle w:val="12"/>
            </w:pPr>
            <w:r>
              <w:t>17.21</w:t>
            </w:r>
          </w:p>
        </w:tc>
        <w:tc>
          <w:tcPr>
            <w:tcW w:w="0" w:type="auto"/>
            <w:vAlign w:val="center"/>
          </w:tcPr>
          <w:p>
            <w:pPr>
              <w:pStyle w:val="12"/>
            </w:pPr>
          </w:p>
        </w:tc>
        <w:tc>
          <w:tcPr>
            <w:tcW w:w="0" w:type="auto"/>
            <w:vAlign w:val="center"/>
          </w:tcPr>
          <w:p>
            <w:pPr>
              <w:pStyle w:val="12"/>
            </w:pPr>
            <w:r>
              <w:t>17.21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r>
              <w:t>30211</w:t>
            </w:r>
          </w:p>
        </w:tc>
        <w:tc>
          <w:tcPr>
            <w:tcW w:w="0" w:type="auto"/>
            <w:vAlign w:val="center"/>
          </w:tcPr>
          <w:p>
            <w:pPr>
              <w:pStyle w:val="13"/>
            </w:pPr>
            <w:r>
              <w:t>差旅费</w:t>
            </w:r>
          </w:p>
        </w:tc>
        <w:tc>
          <w:tcPr>
            <w:tcW w:w="0" w:type="auto"/>
            <w:vAlign w:val="center"/>
          </w:tcPr>
          <w:p>
            <w:pPr>
              <w:pStyle w:val="12"/>
            </w:pPr>
            <w:r>
              <w:t>8.10</w:t>
            </w:r>
          </w:p>
        </w:tc>
        <w:tc>
          <w:tcPr>
            <w:tcW w:w="0" w:type="auto"/>
            <w:vAlign w:val="center"/>
          </w:tcPr>
          <w:p>
            <w:pPr>
              <w:pStyle w:val="12"/>
            </w:pPr>
          </w:p>
        </w:tc>
        <w:tc>
          <w:tcPr>
            <w:tcW w:w="0" w:type="auto"/>
            <w:vAlign w:val="center"/>
          </w:tcPr>
          <w:p>
            <w:pPr>
              <w:pStyle w:val="12"/>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r>
              <w:t>30213</w:t>
            </w:r>
          </w:p>
        </w:tc>
        <w:tc>
          <w:tcPr>
            <w:tcW w:w="0" w:type="auto"/>
            <w:vAlign w:val="center"/>
          </w:tcPr>
          <w:p>
            <w:pPr>
              <w:pStyle w:val="13"/>
            </w:pPr>
            <w:r>
              <w:t>维修(护)费</w:t>
            </w:r>
          </w:p>
        </w:tc>
        <w:tc>
          <w:tcPr>
            <w:tcW w:w="0" w:type="auto"/>
            <w:vAlign w:val="center"/>
          </w:tcPr>
          <w:p>
            <w:pPr>
              <w:pStyle w:val="12"/>
            </w:pPr>
            <w:r>
              <w:t>0.64</w:t>
            </w:r>
          </w:p>
        </w:tc>
        <w:tc>
          <w:tcPr>
            <w:tcW w:w="0" w:type="auto"/>
            <w:vAlign w:val="center"/>
          </w:tcPr>
          <w:p>
            <w:pPr>
              <w:pStyle w:val="12"/>
            </w:pPr>
          </w:p>
        </w:tc>
        <w:tc>
          <w:tcPr>
            <w:tcW w:w="0" w:type="auto"/>
            <w:vAlign w:val="center"/>
          </w:tcPr>
          <w:p>
            <w:pPr>
              <w:pStyle w:val="12"/>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19</w:t>
            </w:r>
          </w:p>
        </w:tc>
        <w:tc>
          <w:tcPr>
            <w:tcW w:w="0" w:type="auto"/>
            <w:vAlign w:val="center"/>
          </w:tcPr>
          <w:p>
            <w:pPr>
              <w:pStyle w:val="13"/>
            </w:pPr>
            <w:r>
              <w:t>30215</w:t>
            </w:r>
          </w:p>
        </w:tc>
        <w:tc>
          <w:tcPr>
            <w:tcW w:w="0" w:type="auto"/>
            <w:vAlign w:val="center"/>
          </w:tcPr>
          <w:p>
            <w:pPr>
              <w:pStyle w:val="13"/>
            </w:pPr>
            <w:r>
              <w:t>会议费</w:t>
            </w:r>
          </w:p>
        </w:tc>
        <w:tc>
          <w:tcPr>
            <w:tcW w:w="0" w:type="auto"/>
            <w:vAlign w:val="center"/>
          </w:tcPr>
          <w:p>
            <w:pPr>
              <w:pStyle w:val="12"/>
            </w:pPr>
            <w:r>
              <w:t>1.52</w:t>
            </w:r>
          </w:p>
        </w:tc>
        <w:tc>
          <w:tcPr>
            <w:tcW w:w="0" w:type="auto"/>
            <w:vAlign w:val="center"/>
          </w:tcPr>
          <w:p>
            <w:pPr>
              <w:pStyle w:val="12"/>
            </w:pPr>
          </w:p>
        </w:tc>
        <w:tc>
          <w:tcPr>
            <w:tcW w:w="0" w:type="auto"/>
            <w:vAlign w:val="center"/>
          </w:tcPr>
          <w:p>
            <w:pPr>
              <w:pStyle w:val="12"/>
            </w:pPr>
            <w: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20</w:t>
            </w:r>
          </w:p>
        </w:tc>
        <w:tc>
          <w:tcPr>
            <w:tcW w:w="0" w:type="auto"/>
            <w:vAlign w:val="center"/>
          </w:tcPr>
          <w:p>
            <w:pPr>
              <w:pStyle w:val="13"/>
            </w:pPr>
            <w:r>
              <w:t>30216</w:t>
            </w:r>
          </w:p>
        </w:tc>
        <w:tc>
          <w:tcPr>
            <w:tcW w:w="0" w:type="auto"/>
            <w:vAlign w:val="center"/>
          </w:tcPr>
          <w:p>
            <w:pPr>
              <w:pStyle w:val="13"/>
            </w:pPr>
            <w:r>
              <w:t>培训费</w:t>
            </w:r>
          </w:p>
        </w:tc>
        <w:tc>
          <w:tcPr>
            <w:tcW w:w="0" w:type="auto"/>
            <w:vAlign w:val="center"/>
          </w:tcPr>
          <w:p>
            <w:pPr>
              <w:pStyle w:val="12"/>
            </w:pPr>
            <w:r>
              <w:t>3.77</w:t>
            </w:r>
          </w:p>
        </w:tc>
        <w:tc>
          <w:tcPr>
            <w:tcW w:w="0" w:type="auto"/>
            <w:vAlign w:val="center"/>
          </w:tcPr>
          <w:p>
            <w:pPr>
              <w:pStyle w:val="12"/>
            </w:pPr>
          </w:p>
        </w:tc>
        <w:tc>
          <w:tcPr>
            <w:tcW w:w="0" w:type="auto"/>
            <w:vAlign w:val="center"/>
          </w:tcPr>
          <w:p>
            <w:pPr>
              <w:pStyle w:val="12"/>
            </w:pPr>
            <w:r>
              <w:t>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21</w:t>
            </w:r>
          </w:p>
        </w:tc>
        <w:tc>
          <w:tcPr>
            <w:tcW w:w="0" w:type="auto"/>
            <w:vAlign w:val="center"/>
          </w:tcPr>
          <w:p>
            <w:pPr>
              <w:pStyle w:val="13"/>
            </w:pPr>
            <w:r>
              <w:t>30217</w:t>
            </w:r>
          </w:p>
        </w:tc>
        <w:tc>
          <w:tcPr>
            <w:tcW w:w="0" w:type="auto"/>
            <w:vAlign w:val="center"/>
          </w:tcPr>
          <w:p>
            <w:pPr>
              <w:pStyle w:val="13"/>
            </w:pPr>
            <w:r>
              <w:t>公务接待费</w:t>
            </w:r>
          </w:p>
        </w:tc>
        <w:tc>
          <w:tcPr>
            <w:tcW w:w="0" w:type="auto"/>
            <w:vAlign w:val="center"/>
          </w:tcPr>
          <w:p>
            <w:pPr>
              <w:pStyle w:val="12"/>
            </w:pPr>
            <w:r>
              <w:t>1.51</w:t>
            </w:r>
          </w:p>
        </w:tc>
        <w:tc>
          <w:tcPr>
            <w:tcW w:w="0" w:type="auto"/>
            <w:vAlign w:val="center"/>
          </w:tcPr>
          <w:p>
            <w:pPr>
              <w:pStyle w:val="12"/>
            </w:pPr>
          </w:p>
        </w:tc>
        <w:tc>
          <w:tcPr>
            <w:tcW w:w="0" w:type="auto"/>
            <w:vAlign w:val="center"/>
          </w:tcPr>
          <w:p>
            <w:pPr>
              <w:pStyle w:val="12"/>
            </w:pPr>
            <w: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22</w:t>
            </w:r>
          </w:p>
        </w:tc>
        <w:tc>
          <w:tcPr>
            <w:tcW w:w="0" w:type="auto"/>
            <w:vAlign w:val="center"/>
          </w:tcPr>
          <w:p>
            <w:pPr>
              <w:pStyle w:val="13"/>
            </w:pPr>
            <w:r>
              <w:t>30228</w:t>
            </w:r>
          </w:p>
        </w:tc>
        <w:tc>
          <w:tcPr>
            <w:tcW w:w="0" w:type="auto"/>
            <w:vAlign w:val="center"/>
          </w:tcPr>
          <w:p>
            <w:pPr>
              <w:pStyle w:val="13"/>
            </w:pPr>
            <w:r>
              <w:t>工会经费</w:t>
            </w:r>
          </w:p>
        </w:tc>
        <w:tc>
          <w:tcPr>
            <w:tcW w:w="0" w:type="auto"/>
            <w:vAlign w:val="center"/>
          </w:tcPr>
          <w:p>
            <w:pPr>
              <w:pStyle w:val="12"/>
            </w:pPr>
            <w:r>
              <w:t>5.61</w:t>
            </w:r>
          </w:p>
        </w:tc>
        <w:tc>
          <w:tcPr>
            <w:tcW w:w="0" w:type="auto"/>
            <w:vAlign w:val="center"/>
          </w:tcPr>
          <w:p>
            <w:pPr>
              <w:pStyle w:val="12"/>
            </w:pPr>
          </w:p>
        </w:tc>
        <w:tc>
          <w:tcPr>
            <w:tcW w:w="0" w:type="auto"/>
            <w:vAlign w:val="center"/>
          </w:tcPr>
          <w:p>
            <w:pPr>
              <w:pStyle w:val="12"/>
            </w:pPr>
            <w:r>
              <w:t>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23</w:t>
            </w:r>
          </w:p>
        </w:tc>
        <w:tc>
          <w:tcPr>
            <w:tcW w:w="0" w:type="auto"/>
            <w:vAlign w:val="center"/>
          </w:tcPr>
          <w:p>
            <w:pPr>
              <w:pStyle w:val="13"/>
            </w:pPr>
            <w:r>
              <w:t>30229</w:t>
            </w:r>
          </w:p>
        </w:tc>
        <w:tc>
          <w:tcPr>
            <w:tcW w:w="0" w:type="auto"/>
            <w:vAlign w:val="center"/>
          </w:tcPr>
          <w:p>
            <w:pPr>
              <w:pStyle w:val="13"/>
            </w:pPr>
            <w:r>
              <w:t>福利费</w:t>
            </w:r>
          </w:p>
        </w:tc>
        <w:tc>
          <w:tcPr>
            <w:tcW w:w="0" w:type="auto"/>
            <w:vAlign w:val="center"/>
          </w:tcPr>
          <w:p>
            <w:pPr>
              <w:pStyle w:val="12"/>
            </w:pPr>
            <w:r>
              <w:t>2.40</w:t>
            </w:r>
          </w:p>
        </w:tc>
        <w:tc>
          <w:tcPr>
            <w:tcW w:w="0" w:type="auto"/>
            <w:vAlign w:val="center"/>
          </w:tcPr>
          <w:p>
            <w:pPr>
              <w:pStyle w:val="12"/>
            </w:pPr>
          </w:p>
        </w:tc>
        <w:tc>
          <w:tcPr>
            <w:tcW w:w="0" w:type="auto"/>
            <w:vAlign w:val="center"/>
          </w:tcPr>
          <w:p>
            <w:pPr>
              <w:pStyle w:val="12"/>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24</w:t>
            </w:r>
          </w:p>
        </w:tc>
        <w:tc>
          <w:tcPr>
            <w:tcW w:w="0" w:type="auto"/>
            <w:vAlign w:val="center"/>
          </w:tcPr>
          <w:p>
            <w:pPr>
              <w:pStyle w:val="13"/>
            </w:pPr>
            <w:r>
              <w:t>30231</w:t>
            </w:r>
          </w:p>
        </w:tc>
        <w:tc>
          <w:tcPr>
            <w:tcW w:w="0" w:type="auto"/>
            <w:vAlign w:val="center"/>
          </w:tcPr>
          <w:p>
            <w:pPr>
              <w:pStyle w:val="13"/>
            </w:pPr>
            <w:r>
              <w:t>公务用车运行维护费</w:t>
            </w:r>
          </w:p>
        </w:tc>
        <w:tc>
          <w:tcPr>
            <w:tcW w:w="0" w:type="auto"/>
            <w:vAlign w:val="center"/>
          </w:tcPr>
          <w:p>
            <w:pPr>
              <w:pStyle w:val="12"/>
            </w:pPr>
            <w:r>
              <w:t>3.46</w:t>
            </w:r>
          </w:p>
        </w:tc>
        <w:tc>
          <w:tcPr>
            <w:tcW w:w="0" w:type="auto"/>
            <w:vAlign w:val="center"/>
          </w:tcPr>
          <w:p>
            <w:pPr>
              <w:pStyle w:val="12"/>
            </w:pPr>
          </w:p>
        </w:tc>
        <w:tc>
          <w:tcPr>
            <w:tcW w:w="0" w:type="auto"/>
            <w:vAlign w:val="center"/>
          </w:tcPr>
          <w:p>
            <w:pPr>
              <w:pStyle w:val="12"/>
            </w:pPr>
            <w:r>
              <w:t>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25</w:t>
            </w:r>
          </w:p>
        </w:tc>
        <w:tc>
          <w:tcPr>
            <w:tcW w:w="0" w:type="auto"/>
            <w:vAlign w:val="center"/>
          </w:tcPr>
          <w:p>
            <w:pPr>
              <w:pStyle w:val="13"/>
            </w:pPr>
            <w:r>
              <w:t>30239</w:t>
            </w:r>
          </w:p>
        </w:tc>
        <w:tc>
          <w:tcPr>
            <w:tcW w:w="0" w:type="auto"/>
            <w:vAlign w:val="center"/>
          </w:tcPr>
          <w:p>
            <w:pPr>
              <w:pStyle w:val="13"/>
            </w:pPr>
            <w:r>
              <w:t>其他交通费用</w:t>
            </w:r>
          </w:p>
        </w:tc>
        <w:tc>
          <w:tcPr>
            <w:tcW w:w="0" w:type="auto"/>
            <w:vAlign w:val="center"/>
          </w:tcPr>
          <w:p>
            <w:pPr>
              <w:pStyle w:val="12"/>
            </w:pPr>
            <w:r>
              <w:t>24.10</w:t>
            </w:r>
          </w:p>
        </w:tc>
        <w:tc>
          <w:tcPr>
            <w:tcW w:w="0" w:type="auto"/>
            <w:vAlign w:val="center"/>
          </w:tcPr>
          <w:p>
            <w:pPr>
              <w:pStyle w:val="12"/>
            </w:pPr>
          </w:p>
        </w:tc>
        <w:tc>
          <w:tcPr>
            <w:tcW w:w="0" w:type="auto"/>
            <w:vAlign w:val="center"/>
          </w:tcPr>
          <w:p>
            <w:pPr>
              <w:pStyle w:val="12"/>
            </w:pPr>
            <w:r>
              <w:t>24.10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26</w:t>
            </w:r>
          </w:p>
        </w:tc>
        <w:tc>
          <w:tcPr>
            <w:tcW w:w="0" w:type="auto"/>
            <w:vAlign w:val="center"/>
          </w:tcPr>
          <w:p>
            <w:pPr>
              <w:pStyle w:val="13"/>
            </w:pPr>
            <w:r>
              <w:t>30299</w:t>
            </w:r>
          </w:p>
        </w:tc>
        <w:tc>
          <w:tcPr>
            <w:tcW w:w="0" w:type="auto"/>
            <w:vAlign w:val="center"/>
          </w:tcPr>
          <w:p>
            <w:pPr>
              <w:pStyle w:val="13"/>
            </w:pPr>
            <w:r>
              <w:t>其他商品和服务支出</w:t>
            </w:r>
          </w:p>
        </w:tc>
        <w:tc>
          <w:tcPr>
            <w:tcW w:w="0" w:type="auto"/>
            <w:vAlign w:val="center"/>
          </w:tcPr>
          <w:p>
            <w:pPr>
              <w:pStyle w:val="12"/>
            </w:pPr>
            <w:r>
              <w:t>1.94</w:t>
            </w:r>
          </w:p>
        </w:tc>
        <w:tc>
          <w:tcPr>
            <w:tcW w:w="0" w:type="auto"/>
            <w:vAlign w:val="center"/>
          </w:tcPr>
          <w:p>
            <w:pPr>
              <w:pStyle w:val="12"/>
            </w:pPr>
          </w:p>
        </w:tc>
        <w:tc>
          <w:tcPr>
            <w:tcW w:w="0" w:type="auto"/>
            <w:vAlign w:val="center"/>
          </w:tcPr>
          <w:p>
            <w:pPr>
              <w:pStyle w:val="12"/>
            </w:pPr>
            <w:r>
              <w:t>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27</w:t>
            </w:r>
          </w:p>
        </w:tc>
        <w:tc>
          <w:tcPr>
            <w:tcW w:w="0" w:type="auto"/>
            <w:vAlign w:val="center"/>
          </w:tcPr>
          <w:p>
            <w:pPr>
              <w:pStyle w:val="13"/>
            </w:pPr>
            <w:r>
              <w:t>303</w:t>
            </w:r>
          </w:p>
        </w:tc>
        <w:tc>
          <w:tcPr>
            <w:tcW w:w="0" w:type="auto"/>
            <w:vAlign w:val="center"/>
          </w:tcPr>
          <w:p>
            <w:pPr>
              <w:pStyle w:val="13"/>
            </w:pPr>
            <w:r>
              <w:t>对个人和家庭的补助</w:t>
            </w:r>
          </w:p>
        </w:tc>
        <w:tc>
          <w:tcPr>
            <w:tcW w:w="0" w:type="auto"/>
            <w:vAlign w:val="center"/>
          </w:tcPr>
          <w:p>
            <w:pPr>
              <w:pStyle w:val="12"/>
            </w:pPr>
            <w:r>
              <w:t>38.17</w:t>
            </w:r>
          </w:p>
        </w:tc>
        <w:tc>
          <w:tcPr>
            <w:tcW w:w="0" w:type="auto"/>
            <w:vAlign w:val="center"/>
          </w:tcPr>
          <w:p>
            <w:pPr>
              <w:pStyle w:val="12"/>
            </w:pPr>
            <w:r>
              <w:t>38.17</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28</w:t>
            </w:r>
          </w:p>
        </w:tc>
        <w:tc>
          <w:tcPr>
            <w:tcW w:w="0" w:type="auto"/>
            <w:vAlign w:val="center"/>
          </w:tcPr>
          <w:p>
            <w:pPr>
              <w:pStyle w:val="13"/>
            </w:pPr>
            <w:r>
              <w:t>30302</w:t>
            </w:r>
          </w:p>
        </w:tc>
        <w:tc>
          <w:tcPr>
            <w:tcW w:w="0" w:type="auto"/>
            <w:vAlign w:val="center"/>
          </w:tcPr>
          <w:p>
            <w:pPr>
              <w:pStyle w:val="13"/>
            </w:pPr>
            <w:r>
              <w:t>退休费</w:t>
            </w:r>
          </w:p>
        </w:tc>
        <w:tc>
          <w:tcPr>
            <w:tcW w:w="0" w:type="auto"/>
            <w:vAlign w:val="center"/>
          </w:tcPr>
          <w:p>
            <w:pPr>
              <w:pStyle w:val="12"/>
            </w:pPr>
            <w:r>
              <w:t>37.68</w:t>
            </w:r>
          </w:p>
        </w:tc>
        <w:tc>
          <w:tcPr>
            <w:tcW w:w="0" w:type="auto"/>
            <w:vAlign w:val="center"/>
          </w:tcPr>
          <w:p>
            <w:pPr>
              <w:pStyle w:val="12"/>
            </w:pPr>
            <w:r>
              <w:t>37.68</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29</w:t>
            </w:r>
          </w:p>
        </w:tc>
        <w:tc>
          <w:tcPr>
            <w:tcW w:w="0" w:type="auto"/>
            <w:vAlign w:val="center"/>
          </w:tcPr>
          <w:p>
            <w:pPr>
              <w:pStyle w:val="13"/>
            </w:pPr>
            <w:r>
              <w:t>30309</w:t>
            </w:r>
          </w:p>
        </w:tc>
        <w:tc>
          <w:tcPr>
            <w:tcW w:w="0" w:type="auto"/>
            <w:vAlign w:val="center"/>
          </w:tcPr>
          <w:p>
            <w:pPr>
              <w:pStyle w:val="13"/>
            </w:pPr>
            <w:r>
              <w:t>奖励金</w:t>
            </w:r>
          </w:p>
        </w:tc>
        <w:tc>
          <w:tcPr>
            <w:tcW w:w="0" w:type="auto"/>
            <w:vAlign w:val="center"/>
          </w:tcPr>
          <w:p>
            <w:pPr>
              <w:pStyle w:val="12"/>
            </w:pPr>
            <w:r>
              <w:t>0.34</w:t>
            </w:r>
          </w:p>
        </w:tc>
        <w:tc>
          <w:tcPr>
            <w:tcW w:w="0" w:type="auto"/>
            <w:vAlign w:val="center"/>
          </w:tcPr>
          <w:p>
            <w:pPr>
              <w:pStyle w:val="12"/>
            </w:pPr>
            <w:r>
              <w:t>0.34</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30</w:t>
            </w:r>
          </w:p>
        </w:tc>
        <w:tc>
          <w:tcPr>
            <w:tcW w:w="0" w:type="auto"/>
            <w:vAlign w:val="center"/>
          </w:tcPr>
          <w:p>
            <w:pPr>
              <w:pStyle w:val="13"/>
            </w:pPr>
            <w:r>
              <w:t>30399</w:t>
            </w:r>
          </w:p>
        </w:tc>
        <w:tc>
          <w:tcPr>
            <w:tcW w:w="0" w:type="auto"/>
            <w:vAlign w:val="center"/>
          </w:tcPr>
          <w:p>
            <w:pPr>
              <w:pStyle w:val="13"/>
            </w:pPr>
            <w:r>
              <w:t>其他对个人和家庭的补助</w:t>
            </w:r>
          </w:p>
        </w:tc>
        <w:tc>
          <w:tcPr>
            <w:tcW w:w="0" w:type="auto"/>
            <w:vAlign w:val="center"/>
          </w:tcPr>
          <w:p>
            <w:pPr>
              <w:pStyle w:val="12"/>
            </w:pPr>
            <w:r>
              <w:t>0.15</w:t>
            </w:r>
          </w:p>
        </w:tc>
        <w:tc>
          <w:tcPr>
            <w:tcW w:w="0" w:type="auto"/>
            <w:vAlign w:val="center"/>
          </w:tcPr>
          <w:p>
            <w:pPr>
              <w:pStyle w:val="12"/>
            </w:pPr>
            <w:r>
              <w:t>0.15</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31</w:t>
            </w:r>
          </w:p>
        </w:tc>
        <w:tc>
          <w:tcPr>
            <w:tcW w:w="0" w:type="auto"/>
            <w:vAlign w:val="center"/>
          </w:tcPr>
          <w:p>
            <w:pPr>
              <w:pStyle w:val="13"/>
            </w:pPr>
            <w:r>
              <w:t>310</w:t>
            </w:r>
          </w:p>
        </w:tc>
        <w:tc>
          <w:tcPr>
            <w:tcW w:w="0" w:type="auto"/>
            <w:vAlign w:val="center"/>
          </w:tcPr>
          <w:p>
            <w:pPr>
              <w:pStyle w:val="13"/>
            </w:pPr>
            <w:r>
              <w:t>资本性支出</w:t>
            </w:r>
          </w:p>
        </w:tc>
        <w:tc>
          <w:tcPr>
            <w:tcW w:w="0" w:type="auto"/>
            <w:vAlign w:val="center"/>
          </w:tcPr>
          <w:p>
            <w:pPr>
              <w:pStyle w:val="12"/>
            </w:pPr>
            <w:r>
              <w:t>1.05</w:t>
            </w:r>
          </w:p>
        </w:tc>
        <w:tc>
          <w:tcPr>
            <w:tcW w:w="0" w:type="auto"/>
            <w:vAlign w:val="center"/>
          </w:tcPr>
          <w:p>
            <w:pPr>
              <w:pStyle w:val="12"/>
            </w:pPr>
          </w:p>
        </w:tc>
        <w:tc>
          <w:tcPr>
            <w:tcW w:w="0" w:type="auto"/>
            <w:vAlign w:val="center"/>
          </w:tcPr>
          <w:p>
            <w:pPr>
              <w:pStyle w:val="12"/>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32</w:t>
            </w:r>
          </w:p>
        </w:tc>
        <w:tc>
          <w:tcPr>
            <w:tcW w:w="0" w:type="auto"/>
            <w:vAlign w:val="center"/>
          </w:tcPr>
          <w:p>
            <w:pPr>
              <w:pStyle w:val="13"/>
            </w:pPr>
            <w:r>
              <w:t>31002</w:t>
            </w:r>
          </w:p>
        </w:tc>
        <w:tc>
          <w:tcPr>
            <w:tcW w:w="0" w:type="auto"/>
            <w:vAlign w:val="center"/>
          </w:tcPr>
          <w:p>
            <w:pPr>
              <w:pStyle w:val="13"/>
            </w:pPr>
            <w:r>
              <w:t>办公设备购置</w:t>
            </w:r>
          </w:p>
        </w:tc>
        <w:tc>
          <w:tcPr>
            <w:tcW w:w="0" w:type="auto"/>
            <w:vAlign w:val="center"/>
          </w:tcPr>
          <w:p>
            <w:pPr>
              <w:pStyle w:val="12"/>
            </w:pPr>
            <w:r>
              <w:t>1.05</w:t>
            </w:r>
          </w:p>
        </w:tc>
        <w:tc>
          <w:tcPr>
            <w:tcW w:w="0" w:type="auto"/>
            <w:vAlign w:val="center"/>
          </w:tcPr>
          <w:p>
            <w:pPr>
              <w:pStyle w:val="12"/>
            </w:pPr>
          </w:p>
        </w:tc>
        <w:tc>
          <w:tcPr>
            <w:tcW w:w="0" w:type="auto"/>
            <w:vAlign w:val="center"/>
          </w:tcPr>
          <w:p>
            <w:pPr>
              <w:pStyle w:val="12"/>
            </w:pPr>
            <w:r>
              <w:t>1.05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36"/>
        <w:gridCol w:w="1720"/>
        <w:gridCol w:w="1720"/>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0" w:type="auto"/>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vMerge w:val="restart"/>
            <w:vAlign w:val="center"/>
          </w:tcPr>
          <w:p>
            <w:pPr>
              <w:pStyle w:val="11"/>
            </w:pPr>
            <w:r>
              <w:t>基本支出</w:t>
            </w:r>
          </w:p>
        </w:tc>
        <w:tc>
          <w:tcPr>
            <w:tcW w:w="0" w:type="auto"/>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科目编码</w:t>
            </w:r>
          </w:p>
        </w:tc>
        <w:tc>
          <w:tcPr>
            <w:tcW w:w="0" w:type="auto"/>
            <w:vAlign w:val="center"/>
          </w:tcPr>
          <w:p>
            <w:pPr>
              <w:pStyle w:val="11"/>
            </w:pPr>
            <w:r>
              <w:t>科目名称</w:t>
            </w: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36"/>
        <w:gridCol w:w="1720"/>
        <w:gridCol w:w="1720"/>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0" w:type="auto"/>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vMerge w:val="restart"/>
            <w:vAlign w:val="center"/>
          </w:tcPr>
          <w:p>
            <w:pPr>
              <w:pStyle w:val="11"/>
            </w:pPr>
            <w:r>
              <w:t>基本支出</w:t>
            </w:r>
          </w:p>
        </w:tc>
        <w:tc>
          <w:tcPr>
            <w:tcW w:w="0" w:type="auto"/>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科目编码</w:t>
            </w:r>
          </w:p>
        </w:tc>
        <w:tc>
          <w:tcPr>
            <w:tcW w:w="0" w:type="auto"/>
            <w:vAlign w:val="center"/>
          </w:tcPr>
          <w:p>
            <w:pPr>
              <w:pStyle w:val="11"/>
            </w:pPr>
            <w:r>
              <w:t>科目名称</w:t>
            </w: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0"/>
        <w:gridCol w:w="3939"/>
        <w:gridCol w:w="665"/>
        <w:gridCol w:w="3117"/>
        <w:gridCol w:w="3148"/>
        <w:gridCol w:w="3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0" w:type="auto"/>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vMerge w:val="restart"/>
            <w:vAlign w:val="center"/>
          </w:tcPr>
          <w:p>
            <w:pPr>
              <w:pStyle w:val="11"/>
            </w:pPr>
            <w:r>
              <w:t>项  目</w:t>
            </w:r>
          </w:p>
        </w:tc>
        <w:tc>
          <w:tcPr>
            <w:tcW w:w="0" w:type="auto"/>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Merge w:val="continue"/>
          </w:tcPr>
          <w:p/>
        </w:tc>
        <w:tc>
          <w:tcPr>
            <w:tcW w:w="0" w:type="auto"/>
            <w:vMerge w:val="continue"/>
          </w:tcPr>
          <w:p/>
        </w:tc>
        <w:tc>
          <w:tcPr>
            <w:tcW w:w="0" w:type="auto"/>
            <w:vAlign w:val="center"/>
          </w:tcPr>
          <w:p>
            <w:pPr>
              <w:pStyle w:val="11"/>
            </w:pPr>
            <w:r>
              <w:t>合计</w:t>
            </w:r>
          </w:p>
        </w:tc>
        <w:tc>
          <w:tcPr>
            <w:tcW w:w="0" w:type="auto"/>
            <w:vAlign w:val="center"/>
          </w:tcPr>
          <w:p>
            <w:pPr>
              <w:pStyle w:val="11"/>
            </w:pPr>
            <w:r>
              <w:t>一般公共预算              财政拨款</w:t>
            </w:r>
          </w:p>
        </w:tc>
        <w:tc>
          <w:tcPr>
            <w:tcW w:w="0" w:type="auto"/>
            <w:vAlign w:val="center"/>
          </w:tcPr>
          <w:p>
            <w:pPr>
              <w:pStyle w:val="11"/>
            </w:pPr>
            <w:r>
              <w:t>政府性基金                  预算拨款</w:t>
            </w:r>
          </w:p>
        </w:tc>
        <w:tc>
          <w:tcPr>
            <w:tcW w:w="0" w:type="auto"/>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4"/>
            </w:pPr>
            <w:r>
              <w:t>1</w:t>
            </w:r>
          </w:p>
        </w:tc>
        <w:tc>
          <w:tcPr>
            <w:tcW w:w="0" w:type="auto"/>
            <w:vAlign w:val="center"/>
          </w:tcPr>
          <w:p>
            <w:pPr>
              <w:pStyle w:val="15"/>
            </w:pPr>
            <w:r>
              <w:t>合计</w:t>
            </w:r>
          </w:p>
        </w:tc>
        <w:tc>
          <w:tcPr>
            <w:tcW w:w="0" w:type="auto"/>
            <w:vAlign w:val="center"/>
          </w:tcPr>
          <w:p>
            <w:pPr>
              <w:pStyle w:val="16"/>
            </w:pPr>
            <w:r>
              <w:t>4.97</w:t>
            </w:r>
          </w:p>
        </w:tc>
        <w:tc>
          <w:tcPr>
            <w:tcW w:w="0" w:type="auto"/>
            <w:vAlign w:val="center"/>
          </w:tcPr>
          <w:p>
            <w:pPr>
              <w:pStyle w:val="16"/>
            </w:pPr>
            <w:r>
              <w:t>4.97</w:t>
            </w:r>
          </w:p>
        </w:tc>
        <w:tc>
          <w:tcPr>
            <w:tcW w:w="0" w:type="auto"/>
            <w:vAlign w:val="center"/>
          </w:tcPr>
          <w:p>
            <w:pPr>
              <w:pStyle w:val="16"/>
            </w:pP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4"/>
            </w:pPr>
            <w:r>
              <w:t>2</w:t>
            </w:r>
          </w:p>
        </w:tc>
        <w:tc>
          <w:tcPr>
            <w:tcW w:w="0" w:type="auto"/>
            <w:vAlign w:val="center"/>
          </w:tcPr>
          <w:p>
            <w:pPr>
              <w:pStyle w:val="13"/>
            </w:pPr>
            <w:r>
              <w:t>“三公”经费小计</w:t>
            </w:r>
          </w:p>
        </w:tc>
        <w:tc>
          <w:tcPr>
            <w:tcW w:w="0" w:type="auto"/>
            <w:vAlign w:val="center"/>
          </w:tcPr>
          <w:p>
            <w:pPr>
              <w:pStyle w:val="12"/>
            </w:pPr>
            <w:r>
              <w:t>4.97</w:t>
            </w:r>
          </w:p>
        </w:tc>
        <w:tc>
          <w:tcPr>
            <w:tcW w:w="0" w:type="auto"/>
            <w:vAlign w:val="center"/>
          </w:tcPr>
          <w:p>
            <w:pPr>
              <w:pStyle w:val="12"/>
            </w:pPr>
            <w:r>
              <w:t>4.97</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4"/>
            </w:pPr>
            <w:r>
              <w:t>3</w:t>
            </w:r>
          </w:p>
        </w:tc>
        <w:tc>
          <w:tcPr>
            <w:tcW w:w="0" w:type="auto"/>
            <w:vAlign w:val="center"/>
          </w:tcPr>
          <w:p>
            <w:pPr>
              <w:pStyle w:val="13"/>
            </w:pPr>
            <w:r>
              <w:t>一、因公出国（境）费</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4"/>
            </w:pPr>
            <w:r>
              <w:t>4</w:t>
            </w:r>
          </w:p>
        </w:tc>
        <w:tc>
          <w:tcPr>
            <w:tcW w:w="0" w:type="auto"/>
            <w:vAlign w:val="center"/>
          </w:tcPr>
          <w:p>
            <w:pPr>
              <w:pStyle w:val="13"/>
            </w:pPr>
            <w:r>
              <w:t xml:space="preserve">    其中：教学科研人员因公出国（境）费</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4"/>
            </w:pPr>
            <w:r>
              <w:t>5</w:t>
            </w:r>
          </w:p>
        </w:tc>
        <w:tc>
          <w:tcPr>
            <w:tcW w:w="0" w:type="auto"/>
            <w:vAlign w:val="center"/>
          </w:tcPr>
          <w:p>
            <w:pPr>
              <w:pStyle w:val="13"/>
            </w:pPr>
            <w:r>
              <w:t xml:space="preserve">          其他因公出国（境）费</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4"/>
            </w:pPr>
            <w:r>
              <w:t>6</w:t>
            </w:r>
          </w:p>
        </w:tc>
        <w:tc>
          <w:tcPr>
            <w:tcW w:w="0" w:type="auto"/>
            <w:vAlign w:val="center"/>
          </w:tcPr>
          <w:p>
            <w:pPr>
              <w:pStyle w:val="13"/>
            </w:pPr>
            <w:r>
              <w:t>二、公务用车购置及运维费</w:t>
            </w:r>
          </w:p>
        </w:tc>
        <w:tc>
          <w:tcPr>
            <w:tcW w:w="0" w:type="auto"/>
            <w:vAlign w:val="center"/>
          </w:tcPr>
          <w:p>
            <w:pPr>
              <w:pStyle w:val="12"/>
            </w:pPr>
            <w:r>
              <w:t>3.46</w:t>
            </w:r>
          </w:p>
        </w:tc>
        <w:tc>
          <w:tcPr>
            <w:tcW w:w="0" w:type="auto"/>
            <w:vAlign w:val="center"/>
          </w:tcPr>
          <w:p>
            <w:pPr>
              <w:pStyle w:val="12"/>
            </w:pPr>
            <w:r>
              <w:t>3.46</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4"/>
            </w:pPr>
            <w:r>
              <w:t>7</w:t>
            </w:r>
          </w:p>
        </w:tc>
        <w:tc>
          <w:tcPr>
            <w:tcW w:w="0" w:type="auto"/>
            <w:vAlign w:val="center"/>
          </w:tcPr>
          <w:p>
            <w:pPr>
              <w:pStyle w:val="13"/>
            </w:pPr>
            <w:r>
              <w:t xml:space="preserve">    其中：公务用车购置费</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4"/>
            </w:pPr>
            <w:r>
              <w:t>8</w:t>
            </w:r>
          </w:p>
        </w:tc>
        <w:tc>
          <w:tcPr>
            <w:tcW w:w="0" w:type="auto"/>
            <w:vAlign w:val="center"/>
          </w:tcPr>
          <w:p>
            <w:pPr>
              <w:pStyle w:val="13"/>
            </w:pPr>
            <w:r>
              <w:t xml:space="preserve">          公务用车运行维护费</w:t>
            </w:r>
          </w:p>
        </w:tc>
        <w:tc>
          <w:tcPr>
            <w:tcW w:w="0" w:type="auto"/>
            <w:vAlign w:val="center"/>
          </w:tcPr>
          <w:p>
            <w:pPr>
              <w:pStyle w:val="12"/>
            </w:pPr>
            <w:r>
              <w:t>3.46</w:t>
            </w:r>
          </w:p>
        </w:tc>
        <w:tc>
          <w:tcPr>
            <w:tcW w:w="0" w:type="auto"/>
            <w:vAlign w:val="center"/>
          </w:tcPr>
          <w:p>
            <w:pPr>
              <w:pStyle w:val="12"/>
            </w:pPr>
            <w:r>
              <w:t>3.46</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4"/>
            </w:pPr>
            <w:r>
              <w:t>9</w:t>
            </w:r>
          </w:p>
        </w:tc>
        <w:tc>
          <w:tcPr>
            <w:tcW w:w="0" w:type="auto"/>
            <w:vAlign w:val="center"/>
          </w:tcPr>
          <w:p>
            <w:pPr>
              <w:pStyle w:val="13"/>
            </w:pPr>
            <w:r>
              <w:t>三、公务接待费</w:t>
            </w:r>
          </w:p>
        </w:tc>
        <w:tc>
          <w:tcPr>
            <w:tcW w:w="0" w:type="auto"/>
            <w:vAlign w:val="center"/>
          </w:tcPr>
          <w:p>
            <w:pPr>
              <w:pStyle w:val="12"/>
            </w:pPr>
            <w:r>
              <w:t>1.51</w:t>
            </w:r>
          </w:p>
        </w:tc>
        <w:tc>
          <w:tcPr>
            <w:tcW w:w="0" w:type="auto"/>
            <w:vAlign w:val="center"/>
          </w:tcPr>
          <w:p>
            <w:pPr>
              <w:pStyle w:val="12"/>
            </w:pPr>
            <w:r>
              <w:t>1.51</w:t>
            </w:r>
          </w:p>
        </w:tc>
        <w:tc>
          <w:tcPr>
            <w:tcW w:w="0" w:type="auto"/>
            <w:vAlign w:val="center"/>
          </w:tcPr>
          <w:p>
            <w:pPr>
              <w:pStyle w:val="12"/>
            </w:pPr>
          </w:p>
        </w:tc>
        <w:tc>
          <w:tcPr>
            <w:tcW w:w="0" w:type="auto"/>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中共邯郸市委机构编制委员会办公室2024年部门预算信息公开情况说明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中共邯郸市委机构编制委员会办公室2024年部门预算信息公开情况说明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按照《中华人民共和国预算法》、《地方预决算公开操作规程》和《关于进一步推进预算公开工作的实施意见》规定，现将中共邯郸市委机构编制委员会办公室2024年部门预算公开如下：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一）贯彻落实省委、省政府和市委、市政府关于行政管理体制和机构改革以及机构编制管理的政策法规，组织拟订全市行政管理体制和机构改革以及机构编制管理的政策和地方性法规草案并监督实施；管理和指导各级党政机关，人大、政协、法院、检察院机关，各民主党派、人民团体机关的机构编制工作；管理和指导全市事业单位机构编制工作。</w:t>
      </w:r>
    </w:p>
    <w:p>
      <w:pPr>
        <w:pStyle w:val="18"/>
      </w:pPr>
      <w:r>
        <w:t>（二）组织拟订全市行政管理体制和机构改革总体方案并组织实施；拟订市委、市政府机构改革方案；审核市委、市政府各部门职能配置、机构设置、人员编制和领导职数以及各县、区（市）的机构改革方案；指导、协调各县、区（市）、乡镇行政管理体制和机构改革以及机构编制管理工作。</w:t>
      </w:r>
    </w:p>
    <w:p>
      <w:pPr>
        <w:pStyle w:val="18"/>
      </w:pPr>
      <w:r>
        <w:t>（三）协调市委、市政府各部门的职能配置及其调整；协调市委各部门之间、市政府各部门之间、市委各部门与市政府各部门之间以及市直各部门与各县、区（市）之间的职责分工。</w:t>
      </w:r>
    </w:p>
    <w:p>
      <w:pPr>
        <w:pStyle w:val="18"/>
      </w:pPr>
      <w:r>
        <w:t>（四）审核市委、市政府及各部门的派出机构和市以下垂直管理机构的职能配置、机构设置、人员编制和领导职数；审核各县、区（市）党委、政府科级以上机构设置和调整事宜；审核各县、区（市）、乡镇机构编制分类。</w:t>
      </w:r>
    </w:p>
    <w:p>
      <w:pPr>
        <w:pStyle w:val="18"/>
      </w:pPr>
      <w:r>
        <w:t>（五）审核市人大、市政协、市法院、市检察院、市级各民主党派、人民团体机关的职能配置、机构设置、人员编制和领导职数；审核各县、区（市）人大、政协、法院、检察院和各民主党派、人民团体机关科级以上机构设置和调整事宜。</w:t>
      </w:r>
    </w:p>
    <w:p>
      <w:pPr>
        <w:pStyle w:val="18"/>
      </w:pPr>
      <w:r>
        <w:t>（六）组织拟订全市事业单位管理体制和机构改革方案；执行各类事业单位人员编制标准和管理办法；研究提出参照公务员法管理事业单位的行政管理职能认定意见；审核或审批市委、市政府所属事业单位的职能配置、人员编制和领导职数；指导并协调各县、区（市）及以下事业单位管理体制改革和机构编制管理工作；审核市委、市政府及市直各部门联系的各群众团体的机构编制事宜；审核或审批各县、区（市）事业单位的机构编制事宜；负责全市事业单位法人登记管理和监督检查工作。</w:t>
      </w:r>
    </w:p>
    <w:p>
      <w:pPr>
        <w:pStyle w:val="18"/>
      </w:pPr>
      <w:r>
        <w:t>（七）指导全市开发区（园区）行政管理体制改革工作，组织拟订市级以上开发区（园区）机构编制管理办法并组织实施；审核市级以上开发区（园区）职能配置、机构设置、人员编制和领导职数。</w:t>
      </w:r>
    </w:p>
    <w:p>
      <w:pPr>
        <w:pStyle w:val="18"/>
      </w:pPr>
      <w:r>
        <w:t>（八）负责机构编制日常管理。审核并管理全市各级各类机关事业人员编制总额；在机构编制总量限额内，负责市直党政群机关、直属事业机构和其他事业单位以及各县、区（市）日常机构编制调整事宜；负责对全市机构编制的总量控制、动态管理和机构编制标准化工作；负责机构编制实名制管理，以及编制使用核准等工作；建立健全机构编制部门与有关部门的配合制约机制。</w:t>
      </w:r>
    </w:p>
    <w:p>
      <w:pPr>
        <w:pStyle w:val="18"/>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18"/>
      </w:pPr>
      <w:r>
        <w:t>(十)负责全市机构编制信息管理系统、电子政务和机构编制网站的建设和管理；负责全市机构编制统计工作；指导全市党政群机关、事业单位和其他非营利性单位网上名称管理工作；指导各县、区（市）机构编制部门电子政务建设和信息化建设工作。</w:t>
      </w:r>
    </w:p>
    <w:p>
      <w:pPr>
        <w:pStyle w:val="18"/>
      </w:pPr>
      <w:r>
        <w:t>（十一）承办市委、市政府和市机构编制委员会交办的其他事项。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中共邯郸市委机构编制委员会办公室本级</w:t>
            </w:r>
          </w:p>
        </w:tc>
        <w:tc>
          <w:tcPr>
            <w:tcW w:w="1843" w:type="dxa"/>
            <w:vAlign w:val="center"/>
          </w:tcPr>
          <w:p>
            <w:pPr>
              <w:pStyle w:val="14"/>
            </w:pPr>
            <w:r>
              <w:t>行政</w:t>
            </w:r>
          </w:p>
        </w:tc>
        <w:tc>
          <w:tcPr>
            <w:tcW w:w="2126" w:type="dxa"/>
            <w:vAlign w:val="center"/>
          </w:tcPr>
          <w:p>
            <w:pPr>
              <w:pStyle w:val="14"/>
            </w:pPr>
            <w:r>
              <w:t>正处（县）级</w:t>
            </w:r>
          </w:p>
        </w:tc>
        <w:tc>
          <w:tcPr>
            <w:tcW w:w="3827"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邯郸市机构编制电子政务中心</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按照预算管理有关规定，目前部门预算的编制实行综合预算管理，即全部收入和支出都反映在预算中。中共邯郸市委机构编制委员会办公室机关及所属事业单位的收支包含在部门预算中。</w:t>
      </w:r>
    </w:p>
    <w:p>
      <w:pPr>
        <w:pStyle w:val="19"/>
      </w:pPr>
      <w:r>
        <w:t>1、收入说明</w:t>
      </w:r>
    </w:p>
    <w:p>
      <w:pPr>
        <w:pStyle w:val="19"/>
      </w:pPr>
      <w:r>
        <w:t>反映本部门当年全部收入。2024年预算收入776.62万元，其中：一般公共预算收入776.62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中共邯郸市委机构编制委员会办公室年度部门预算中支出预算的总体情况。2024年支出预算776.62万元，其中基本支出726.62万元，包括人员经费643.88万元和日常公用经费82.74万元；项目支出50.00万元，主要为市委编办完成市县党政机构改革、开发区综合行政执法改革、深化事业单位改革、编制“周转池”改革、“一网通办”系统建设、机构编制监督检查等重点工作的项目经费。</w:t>
      </w:r>
    </w:p>
    <w:p>
      <w:pPr>
        <w:pStyle w:val="19"/>
      </w:pPr>
      <w:r>
        <w:t>3、比上年增减情况</w:t>
      </w:r>
    </w:p>
    <w:p>
      <w:pPr>
        <w:pStyle w:val="19"/>
      </w:pPr>
      <w:r>
        <w:t>2024年预算收支安排776.62万元，较2023年预算减少54.91万元，其中：基本支出减少54.91万元，主要为减少的人员经费和公用经费支出。项目支出与上年度持平。</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2024年，我部门机关运行经费共计安排82.74万元，主要用于日常维修、办公用房水电费、办公用房取暖费、办公用房物业管理费等日常运行支出。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6"/>
      </w:pPr>
      <w:r>
        <w:rPr>
          <w:rFonts w:hint="eastAsia"/>
        </w:rPr>
        <w:t>2024年，我部门财政拨款“三公”经费预算安排4.97万元，其中因公出国（境）费0.00万元； 公务用车购置及运维费3.46万元（其中：公务用车购置费为0.00万元，公务用车运维费3.46万元)； 公务接待费1.51万元。与2023年相比增加0.37万元， 增减变化的主要原因是</w:t>
      </w:r>
      <w:r>
        <w:t>将公务用车保险费纳入年初预算，增加的公务用车运维费。</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keepNext w:val="0"/>
        <w:keepLines w:val="0"/>
        <w:pageBreakBefore w:val="0"/>
        <w:widowControl/>
        <w:kinsoku/>
        <w:wordWrap/>
        <w:overflowPunct/>
        <w:topLinePunct w:val="0"/>
        <w:autoSpaceDE/>
        <w:autoSpaceDN/>
        <w:bidi w:val="0"/>
        <w:adjustRightInd/>
        <w:snapToGrid/>
        <w:ind w:firstLine="560" w:firstLineChars="200"/>
        <w:jc w:val="left"/>
        <w:textAlignment w:val="auto"/>
      </w:pPr>
      <w:r>
        <w:t>2024年是深入落实党的二十大精神关键之年，是深化市县党政机构改革之年。全市机构编制工作要紧扣主题主线，大力推进“两创三化”，力争七项突破，努力实现“争第一、创唯一”目标，为全市经济社会高质量发展提供体制机制保障。紧扣主线：把加强党的全面领导、服务保障全市发展稳定作为机构编制工作的主题主线。推进“两创”：创新服务高质量发展的体制机制措施，创优机构编制的各项工作，围绕“争第一、创唯一”，谋划推进工作，实现七项突破：①深化党政机构改革，在机构职能体系建设上取得新突破。②推进综合行政执法改革，在打造邯郸品牌上取得新突破。③围绕高质量发展，在主动服务大局上取得新突破。④创新开发区体制机制，在助力经济增长主引擎上取得新突破。⑤服务重要民生需求，在增强群众获得感上取得新突破。⑥深化事业单位改革，在强化公益属性上取得新突破。⑦着力打造政治强、业务精、效率高、作风优的机构编制干部队伍，在强化品牌服务、模范机关建设上取得新突破。抓实“三化”：①机构编制法定化。推进法规制度体系建设，加强监督检查，强化刚性约束。②基础管理规范化。做好编制使用核准、干部调配、档案管理等，夯实机构编制基础工作。③“一网通办”信息化。加强上下、左右一网通办，提高信息化水平。</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（一）加强重点领域改革，力争提质增效</w:t>
      </w:r>
    </w:p>
    <w:p>
      <w:pPr>
        <w:pStyle w:val="23"/>
      </w:pPr>
      <w:r>
        <w:t>绩效目标：做好规范行政执法队伍人员编制管理全国试点工作，待上级改革精神明确后，严格落实改革任务，着力解决执法队伍性质不明确、执法人员编制使用不规范、人员招聘流动不顺畅等问题。适时启动公益类事业单位改革，加大整合力度，将“小、散、弱”和职能相近事业单位整合撤并，优化事业单位机构布局和职能配置。探索利用大数据技术提高机构编制精细化管理水平，打造“云上编办”，依托“一网通办”实现线上业务办理，推动机构编制业务流程云端化。继续推进“全市一体化，循环大周转”教职工编制周转池改革，将全市中小学教职工编制统一打捆、统一管理，探索出一条“一体化大周转”的教职工编制使用新路径。</w:t>
      </w:r>
    </w:p>
    <w:p>
      <w:pPr>
        <w:pStyle w:val="23"/>
      </w:pPr>
      <w:r>
        <w:t>绩效指标：市委、市政府重点改革工作及时完成率达到98%、达标率达到100%；公益类事业单位精简率不低于10%；“一网通办”线上业务办理率不低于50%；中小学教职工编制周转池编制总数不低于2000名，使用率不低于50%。</w:t>
      </w:r>
    </w:p>
    <w:p>
      <w:pPr>
        <w:pStyle w:val="23"/>
      </w:pPr>
      <w:r>
        <w:t>（二）加强机构编制管理，优化机构编制资源配置</w:t>
      </w:r>
    </w:p>
    <w:p>
      <w:pPr>
        <w:pStyle w:val="23"/>
      </w:pPr>
      <w:r>
        <w:t>绩效目标：坚持围绕中心服务大局原则，充分发挥机构编制资源的服务效应，聚焦三个方面工作，全面提升机构编制服务全局、服务发展、服务民生的能力。扎实推进控编减编工作。依据中央、省市决策部署，按照“严控总量、盘活存量、优化结构、增减平衡”要求，严禁超编制进人、超职数配备领导干部。</w:t>
      </w:r>
    </w:p>
    <w:p>
      <w:pPr>
        <w:pStyle w:val="23"/>
      </w:pPr>
      <w:r>
        <w:t>绩效指标：重点领域机构编制调整改革完成率达到100%；继续按照“四个一”工作实施方案要求，扎实开展机构编制督导检查，检查覆盖率达到100%，机构编制违纪违法案件按时查结率达到95%以上。</w:t>
      </w:r>
    </w:p>
    <w:p>
      <w:pPr>
        <w:pStyle w:val="23"/>
      </w:pPr>
      <w:r>
        <w:t>（三）推进机构编制品牌服务、效能机关建设</w:t>
      </w:r>
    </w:p>
    <w:p>
      <w:pPr>
        <w:pStyle w:val="23"/>
      </w:pPr>
      <w:r>
        <w:t>绩效目标：坚持政治建办，强化理论武装，切实筑牢思想根基。把牢党的机关政治定位，始终坚持把学习贯彻习近平新时代中国特色社会主义思想作为首要政治任务，深入学习宣传贯彻党的二十大精神，自觉落实到机构编制工作的全过程和各方面。树立“服务全局、服务发展、服务民生”工作理念和“快办、简办、精办”的工作思路，落实限时办结制、一次性告知制、首办负责制、服务承诺制等制度规范，全面推进效能机关建设。</w:t>
      </w:r>
    </w:p>
    <w:p>
      <w:pPr>
        <w:pStyle w:val="23"/>
      </w:pPr>
      <w:r>
        <w:t>绩效指标：全年组织理论中心组学习不低于15次；召开室务会研究部署重要工作不低于20次；组织单位外党课参观学习不低于5此次，机关集中学习不低于30次。</w:t>
      </w:r>
    </w:p>
    <w:p>
      <w:pPr>
        <w:pStyle w:val="23"/>
      </w:pPr>
      <w:r>
        <w:t>（四）预算编制、资金支出和成本控制符合规定</w:t>
      </w:r>
    </w:p>
    <w:p>
      <w:pPr>
        <w:pStyle w:val="23"/>
      </w:pPr>
      <w:r>
        <w:t>绩效目标：预算编制及时、规范、准确、精细。支出进度达到市委市政府规定的序时进度。支出成本合理合规。</w:t>
      </w:r>
    </w:p>
    <w:p>
      <w:pPr>
        <w:pStyle w:val="23"/>
      </w:pPr>
      <w:r>
        <w:t>绩效指标：部门预算决算公开及时、完整；预算资金支出年末达到95%以上；项目绩效目标实现率达到100%；人均公用经费控制在24000元之内，三公经费只减不增。</w:t>
      </w:r>
    </w:p>
    <w:p>
      <w:pPr>
        <w:pStyle w:val="23"/>
      </w:pPr>
      <w:r>
        <w:t>（五）服务对象满意度</w:t>
      </w:r>
    </w:p>
    <w:p>
      <w:pPr>
        <w:pStyle w:val="23"/>
      </w:pPr>
      <w:r>
        <w:t>绩效目标：市编办机构编制实名制管理系统职责，面向市直机关事业单位提供机构编制变更及实有人员出入编业务、编制使用核准业务和事业单位法人年检业务，力争改进作风，提高服务质量。</w:t>
      </w:r>
    </w:p>
    <w:p>
      <w:pPr>
        <w:pStyle w:val="23"/>
      </w:pPr>
      <w:r>
        <w:t>绩效指标：市直单位对业务办理及时性满意度达到95%以上；市直事业单位法人登记年检事项办结及时性满意度达到98%以上。</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2023年，市委编办要以学习、宣传、贯彻党的二十大精神为主线，紧紧围绕全市“六个中心”建设，以党对机构编制工作集中统一领导为总揽，抓好三个试点，聚焦三项重点，深化三项改革，加强三化管理，打造品牌服务、效能机关，推动各项工作取得新成绩。</w:t>
      </w:r>
    </w:p>
    <w:p>
      <w:pPr>
        <w:pStyle w:val="24"/>
      </w:pPr>
      <w:r>
        <w:t>（一）贯彻落实机构编制工作条例。深入学习贯彻《中国共产党机构编制工作条例》，加强党对机构编制工作的集中统一领导，扎实推进机构编制法定化，进一步提升全市机构编制工作水。把学习贯彻条例作为一项重要政治任务，切实增强“四个意识”、坚定“四个自信”、做到“两个维护”，牢固树立“机构编制就是执政保障，机构编制就是改革引擎，机构编制就是发展动力”的理念，深入践行新时代党的组织路线，坚持把机构编制工作放在党管干部、党管组织的全流程中统筹谋划，踔厉奋发，勇毅前行。</w:t>
      </w:r>
    </w:p>
    <w:p>
      <w:pPr>
        <w:pStyle w:val="24"/>
      </w:pPr>
      <w:r>
        <w:t>（二）做好事业单位改革清理工作。根据省统一部署，适时启动公益类事业单位改革。按照“保留一批、撤销一批、合并一批、转换一批”的原则，加大整合力度，将“小、散、弱’和职能相近事业单位整合撤并，优化事业单位机构布局和职能配置，探索构建事业单位公益指标体系，重点解决事业单位机构臃肿、功能定位不清、效益不高等问题，提高事业单位精细化管理水平，促进新时代公益事业平衡充分高质量发展。</w:t>
      </w:r>
    </w:p>
    <w:p>
      <w:pPr>
        <w:pStyle w:val="24"/>
      </w:pPr>
      <w:r>
        <w:t>（三）严肃机构编制纪律。坚持预防为主、教育为先，对机构编制法规教育机制进行全方位、深层此改革。开展“机构编制大讲堂”，积极推行机构编制法规政策进党校进行政学院，进公务员大讲堂等系列活动，形成一套长期坚持并行之有效的工作制度。创新推进机构编制违规违纪预防教育，全面推进机构职能、权限、程序、责任法定化，持续增强“编制就是法治”的意识。</w:t>
      </w:r>
    </w:p>
    <w:p>
      <w:pPr>
        <w:pStyle w:val="24"/>
      </w:pPr>
      <w:r>
        <w:t>（四）全面加强自身建设。把牢党的机关政治定位，始终坚持把学习贯彻习近平新时代中国特色社会主义思想作为首要政治任务，深入学习宣传贯彻党的二十大精神，自觉落实到机构编制工作的全过程和各方面。坚持服务兴办，强化知行合一，切实激发新作为。树立“服务全局、服务发展、服务民生”工作理念和“快办、简办、精办”的工作思路，落实限时办结制、一次性告知制、首办负责制、服务承诺制等制度规范，全面推进效能机关建设。坚持作风强办，强化务求实效，切实促进善作为。坚持从严治办，强化刚性约束，切实织密防护网。</w:t>
      </w:r>
    </w:p>
    <w:p>
      <w:pPr>
        <w:pStyle w:val="24"/>
        <w:sectPr>
          <w:pgSz w:w="16840" w:h="11900" w:orient="landscape"/>
          <w:pgMar w:top="1361" w:right="1020" w:bottom="1361" w:left="1020" w:header="720" w:footer="720" w:gutter="0"/>
          <w:cols w:space="720" w:num="1"/>
        </w:sectPr>
      </w:pPr>
      <w:r>
        <w:t>（五）强化监督监控，完善绩效评价机制。结合单位绩效评价考核，根据财政预算绩效目标指标，及时分析项目实施进程和绩效目标实现情况。构建部门自评的绩效预算评价机制，并通过评价结果规范管理，对财政资金支出的经济性、效率性、效益性以及绩效目标的实现程度进行自评，将财政预算绩效评价纳入单位年度考核和绩效考核，合理运用考核结果。</w:t>
      </w:r>
    </w:p>
    <w:p>
      <w:p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keepNext w:val="0"/>
        <w:keepLines w:val="0"/>
        <w:pageBreakBefore w:val="0"/>
        <w:widowControl/>
        <w:tabs>
          <w:tab w:val="left" w:pos="2662"/>
        </w:tabs>
        <w:kinsoku/>
        <w:wordWrap/>
        <w:overflowPunct/>
        <w:topLinePunct w:val="0"/>
        <w:autoSpaceDE/>
        <w:autoSpaceDN/>
        <w:bidi w:val="0"/>
        <w:adjustRightInd/>
        <w:snapToGrid/>
        <w:spacing w:before="0" w:beforeLines="50" w:after="0" w:afterLines="50"/>
        <w:ind w:firstLine="560" w:firstLineChars="200"/>
        <w:jc w:val="left"/>
        <w:textAlignment w:val="auto"/>
        <w:rPr>
          <w:rFonts w:hint="eastAsia"/>
          <w:lang w:val="en-US" w:eastAsia="zh-CN"/>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sz w:val="28"/>
          <w:szCs w:val="24"/>
          <w:lang w:val="en-US" w:eastAsia="zh-CN" w:bidi="ar-SA"/>
        </w:rPr>
        <w:t>无专项资金预算安排情况及绩效目标。</w:t>
      </w:r>
    </w:p>
    <w:p>
      <w:pPr>
        <w:keepNext w:val="0"/>
        <w:keepLines w:val="0"/>
        <w:pageBreakBefore w:val="0"/>
        <w:widowControl/>
        <w:kinsoku/>
        <w:wordWrap/>
        <w:overflowPunct/>
        <w:topLinePunct w:val="0"/>
        <w:autoSpaceDE/>
        <w:autoSpaceDN/>
        <w:bidi w:val="0"/>
        <w:adjustRightInd/>
        <w:snapToGrid/>
        <w:spacing w:before="10" w:after="10" w:line="360" w:lineRule="auto"/>
        <w:ind w:firstLine="640" w:firstLineChars="200"/>
        <w:jc w:val="left"/>
        <w:textAlignment w:val="auto"/>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1、2024年机构编制重点工作专项经费绩效目标表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21"/>
        <w:gridCol w:w="2343"/>
        <w:gridCol w:w="2801"/>
        <w:gridCol w:w="2879"/>
        <w:gridCol w:w="2310"/>
        <w:gridCol w:w="2388"/>
        <w:gridCol w:w="57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1"/>
            </w:pPr>
            <w:r>
              <w:t>项目编码</w:t>
            </w:r>
          </w:p>
        </w:tc>
        <w:tc>
          <w:tcPr>
            <w:tcW w:w="0" w:type="auto"/>
            <w:gridSpan w:val="2"/>
            <w:vAlign w:val="center"/>
          </w:tcPr>
          <w:p>
            <w:pPr>
              <w:pStyle w:val="13"/>
            </w:pPr>
            <w:r>
              <w:t>13040024P005577100029</w:t>
            </w:r>
          </w:p>
        </w:tc>
        <w:tc>
          <w:tcPr>
            <w:tcW w:w="0" w:type="auto"/>
            <w:vAlign w:val="center"/>
          </w:tcPr>
          <w:p>
            <w:pPr>
              <w:pStyle w:val="11"/>
            </w:pPr>
            <w:r>
              <w:t>项目名称</w:t>
            </w:r>
          </w:p>
        </w:tc>
        <w:tc>
          <w:tcPr>
            <w:tcW w:w="0" w:type="auto"/>
            <w:gridSpan w:val="3"/>
            <w:vAlign w:val="center"/>
          </w:tcPr>
          <w:p>
            <w:pPr>
              <w:pStyle w:val="13"/>
            </w:pPr>
            <w:r>
              <w:t>2024年机构编制重点工作专项经费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1"/>
            </w:pPr>
            <w:r>
              <w:t>预算规模及资金用途</w:t>
            </w:r>
          </w:p>
        </w:tc>
        <w:tc>
          <w:tcPr>
            <w:tcW w:w="0" w:type="auto"/>
            <w:vAlign w:val="center"/>
          </w:tcPr>
          <w:p>
            <w:pPr>
              <w:pStyle w:val="11"/>
            </w:pPr>
            <w:r>
              <w:t>预算数</w:t>
            </w:r>
          </w:p>
        </w:tc>
        <w:tc>
          <w:tcPr>
            <w:tcW w:w="0" w:type="auto"/>
            <w:vAlign w:val="center"/>
          </w:tcPr>
          <w:p>
            <w:pPr>
              <w:pStyle w:val="13"/>
            </w:pPr>
            <w:r>
              <w:t>50.00</w:t>
            </w:r>
          </w:p>
        </w:tc>
        <w:tc>
          <w:tcPr>
            <w:tcW w:w="0" w:type="auto"/>
            <w:vAlign w:val="center"/>
          </w:tcPr>
          <w:p>
            <w:pPr>
              <w:pStyle w:val="11"/>
            </w:pPr>
            <w:r>
              <w:t>其中：财政    资金</w:t>
            </w:r>
          </w:p>
        </w:tc>
        <w:tc>
          <w:tcPr>
            <w:tcW w:w="0" w:type="auto"/>
            <w:vAlign w:val="center"/>
          </w:tcPr>
          <w:p>
            <w:pPr>
              <w:pStyle w:val="13"/>
            </w:pPr>
            <w:r>
              <w:t>50.00</w:t>
            </w:r>
          </w:p>
        </w:tc>
        <w:tc>
          <w:tcPr>
            <w:tcW w:w="0" w:type="auto"/>
            <w:vAlign w:val="center"/>
          </w:tcPr>
          <w:p>
            <w:pPr>
              <w:pStyle w:val="11"/>
            </w:pPr>
            <w:r>
              <w:t>其他资金</w:t>
            </w:r>
          </w:p>
        </w:tc>
        <w:tc>
          <w:tcPr>
            <w:tcW w:w="0" w:type="auto"/>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6"/>
            <w:vAlign w:val="center"/>
          </w:tcPr>
          <w:p>
            <w:pPr>
              <w:pStyle w:val="13"/>
            </w:pPr>
            <w:r>
              <w:t>市委编办在市委、市委编委的领导下，完成市县党政机构改革、开发区综合行政执法改革、深化事业单位改革、编制“周转池”改革、“一网通办”系统建设、机构编制监督检查等重点工作，主要有培训费、会议费、办公费、委托业务费、印刷费等费用构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1"/>
            </w:pPr>
            <w:r>
              <w:t>资金支出计划（</w:t>
            </w:r>
            <w:r>
              <w:rPr>
                <w:rFonts w:hint="eastAsia"/>
                <w:lang w:eastAsia="zh-CN"/>
              </w:rPr>
              <w:t>累计支出金额</w:t>
            </w:r>
            <w:r>
              <w:t>）</w:t>
            </w:r>
          </w:p>
        </w:tc>
        <w:tc>
          <w:tcPr>
            <w:tcW w:w="0" w:type="auto"/>
            <w:gridSpan w:val="2"/>
            <w:vAlign w:val="center"/>
          </w:tcPr>
          <w:p>
            <w:pPr>
              <w:pStyle w:val="11"/>
            </w:pPr>
            <w:r>
              <w:t>3月底</w:t>
            </w:r>
          </w:p>
        </w:tc>
        <w:tc>
          <w:tcPr>
            <w:tcW w:w="0" w:type="auto"/>
            <w:vAlign w:val="center"/>
          </w:tcPr>
          <w:p>
            <w:pPr>
              <w:pStyle w:val="11"/>
            </w:pPr>
            <w:r>
              <w:t>6月底</w:t>
            </w:r>
          </w:p>
        </w:tc>
        <w:tc>
          <w:tcPr>
            <w:tcW w:w="0" w:type="auto"/>
            <w:vAlign w:val="center"/>
          </w:tcPr>
          <w:p>
            <w:pPr>
              <w:pStyle w:val="11"/>
            </w:pPr>
            <w:r>
              <w:t>10月底</w:t>
            </w:r>
          </w:p>
        </w:tc>
        <w:tc>
          <w:tcPr>
            <w:tcW w:w="0" w:type="auto"/>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2"/>
            <w:vAlign w:val="center"/>
          </w:tcPr>
          <w:p>
            <w:pPr>
              <w:pStyle w:val="14"/>
            </w:pPr>
            <w:r>
              <w:t>12.50</w:t>
            </w:r>
          </w:p>
        </w:tc>
        <w:tc>
          <w:tcPr>
            <w:tcW w:w="0" w:type="auto"/>
            <w:vAlign w:val="center"/>
          </w:tcPr>
          <w:p>
            <w:pPr>
              <w:pStyle w:val="14"/>
            </w:pPr>
            <w:r>
              <w:t>25.00</w:t>
            </w:r>
          </w:p>
        </w:tc>
        <w:tc>
          <w:tcPr>
            <w:tcW w:w="0" w:type="auto"/>
            <w:vAlign w:val="center"/>
          </w:tcPr>
          <w:p>
            <w:pPr>
              <w:pStyle w:val="14"/>
            </w:pPr>
            <w:r>
              <w:t>37.50</w:t>
            </w:r>
          </w:p>
        </w:tc>
        <w:tc>
          <w:tcPr>
            <w:tcW w:w="0" w:type="auto"/>
            <w:gridSpan w:val="2"/>
            <w:vAlign w:val="center"/>
          </w:tcPr>
          <w:p>
            <w:pPr>
              <w:pStyle w:val="14"/>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1"/>
            </w:pPr>
            <w:r>
              <w:t>绩效目标</w:t>
            </w:r>
          </w:p>
        </w:tc>
        <w:tc>
          <w:tcPr>
            <w:tcW w:w="0" w:type="auto"/>
            <w:gridSpan w:val="6"/>
            <w:vAlign w:val="center"/>
          </w:tcPr>
          <w:p>
            <w:pPr>
              <w:pStyle w:val="13"/>
            </w:pPr>
            <w:r>
              <w:t>1.加强重点领域改革，创新服务高质量发展的体制机制措施，创优机构编制的各项工作，进一步构建体系完备、科学规范和运行高效的机构职能体系。</w:t>
            </w:r>
          </w:p>
          <w:p>
            <w:pPr>
              <w:pStyle w:val="13"/>
            </w:pPr>
            <w:r>
              <w:t>2.完成市县党政机构改革、开发区综合行政执法改革任务。</w:t>
            </w:r>
          </w:p>
          <w:p>
            <w:pPr>
              <w:pStyle w:val="13"/>
            </w:pPr>
            <w:r>
              <w:t>3.持续推进“一网通办”信息系统建设。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28"/>
        <w:gridCol w:w="1229"/>
        <w:gridCol w:w="2635"/>
        <w:gridCol w:w="4461"/>
        <w:gridCol w:w="1006"/>
        <w:gridCol w:w="4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1"/>
            </w:pPr>
            <w:r>
              <w:t>一级指标</w:t>
            </w:r>
          </w:p>
        </w:tc>
        <w:tc>
          <w:tcPr>
            <w:tcW w:w="0" w:type="auto"/>
            <w:vAlign w:val="center"/>
          </w:tcPr>
          <w:p>
            <w:pPr>
              <w:pStyle w:val="11"/>
            </w:pPr>
            <w:r>
              <w:t>二级指标</w:t>
            </w:r>
          </w:p>
        </w:tc>
        <w:tc>
          <w:tcPr>
            <w:tcW w:w="0" w:type="auto"/>
            <w:vAlign w:val="center"/>
          </w:tcPr>
          <w:p>
            <w:pPr>
              <w:pStyle w:val="11"/>
            </w:pPr>
            <w:r>
              <w:t>三级指标</w:t>
            </w:r>
          </w:p>
        </w:tc>
        <w:tc>
          <w:tcPr>
            <w:tcW w:w="0" w:type="auto"/>
            <w:vAlign w:val="center"/>
          </w:tcPr>
          <w:p>
            <w:pPr>
              <w:pStyle w:val="11"/>
            </w:pPr>
            <w:r>
              <w:t>绩效指标描述</w:t>
            </w:r>
          </w:p>
        </w:tc>
        <w:tc>
          <w:tcPr>
            <w:tcW w:w="0" w:type="auto"/>
            <w:vAlign w:val="center"/>
          </w:tcPr>
          <w:p>
            <w:pPr>
              <w:pStyle w:val="11"/>
            </w:pPr>
            <w:r>
              <w:t>指标值</w:t>
            </w:r>
          </w:p>
        </w:tc>
        <w:tc>
          <w:tcPr>
            <w:tcW w:w="0" w:type="auto"/>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14"/>
            </w:pPr>
            <w:r>
              <w:t>产出指标</w:t>
            </w:r>
          </w:p>
        </w:tc>
        <w:tc>
          <w:tcPr>
            <w:tcW w:w="0" w:type="auto"/>
            <w:vAlign w:val="center"/>
          </w:tcPr>
          <w:p>
            <w:pPr>
              <w:pStyle w:val="13"/>
            </w:pPr>
            <w:r>
              <w:t>数量指标</w:t>
            </w:r>
          </w:p>
        </w:tc>
        <w:tc>
          <w:tcPr>
            <w:tcW w:w="0" w:type="auto"/>
            <w:vAlign w:val="center"/>
          </w:tcPr>
          <w:p>
            <w:pPr>
              <w:pStyle w:val="13"/>
            </w:pPr>
            <w:r>
              <w:t>培训人次</w:t>
            </w:r>
          </w:p>
        </w:tc>
        <w:tc>
          <w:tcPr>
            <w:tcW w:w="0" w:type="auto"/>
            <w:vAlign w:val="center"/>
          </w:tcPr>
          <w:p>
            <w:pPr>
              <w:pStyle w:val="13"/>
            </w:pPr>
            <w:r>
              <w:t>累计参加机构编制法规和业务培训的人次</w:t>
            </w:r>
          </w:p>
        </w:tc>
        <w:tc>
          <w:tcPr>
            <w:tcW w:w="0" w:type="auto"/>
            <w:vAlign w:val="center"/>
          </w:tcPr>
          <w:p>
            <w:pPr>
              <w:pStyle w:val="13"/>
            </w:pPr>
            <w:r>
              <w:t>≥300人</w:t>
            </w:r>
          </w:p>
        </w:tc>
        <w:tc>
          <w:tcPr>
            <w:tcW w:w="0" w:type="auto"/>
            <w:vAlign w:val="center"/>
          </w:tcPr>
          <w:p>
            <w:pPr>
              <w:pStyle w:val="13"/>
            </w:pPr>
            <w:r>
              <w:t>市委编办2024年工作谋划。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3"/>
            </w:pPr>
            <w:r>
              <w:t>数量指标</w:t>
            </w:r>
          </w:p>
        </w:tc>
        <w:tc>
          <w:tcPr>
            <w:tcW w:w="0" w:type="auto"/>
            <w:vAlign w:val="center"/>
          </w:tcPr>
          <w:p>
            <w:pPr>
              <w:pStyle w:val="13"/>
            </w:pPr>
            <w:r>
              <w:t>改革完成单位数</w:t>
            </w:r>
          </w:p>
        </w:tc>
        <w:tc>
          <w:tcPr>
            <w:tcW w:w="0" w:type="auto"/>
            <w:vAlign w:val="center"/>
          </w:tcPr>
          <w:p>
            <w:pPr>
              <w:pStyle w:val="13"/>
            </w:pPr>
            <w:r>
              <w:t>党政机构改革按要求完成部门数</w:t>
            </w:r>
          </w:p>
        </w:tc>
        <w:tc>
          <w:tcPr>
            <w:tcW w:w="0" w:type="auto"/>
            <w:vAlign w:val="center"/>
          </w:tcPr>
          <w:p>
            <w:pPr>
              <w:pStyle w:val="13"/>
            </w:pPr>
            <w:r>
              <w:t>50个</w:t>
            </w:r>
          </w:p>
        </w:tc>
        <w:tc>
          <w:tcPr>
            <w:tcW w:w="0" w:type="auto"/>
            <w:vAlign w:val="center"/>
          </w:tcPr>
          <w:p>
            <w:pPr>
              <w:pStyle w:val="13"/>
            </w:pPr>
            <w:r>
              <w:t>省对市县机构改革指导意见要求。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3"/>
            </w:pPr>
            <w:r>
              <w:t>数量指标</w:t>
            </w:r>
          </w:p>
        </w:tc>
        <w:tc>
          <w:tcPr>
            <w:tcW w:w="0" w:type="auto"/>
            <w:vAlign w:val="center"/>
          </w:tcPr>
          <w:p>
            <w:pPr>
              <w:pStyle w:val="13"/>
            </w:pPr>
            <w:r>
              <w:t>机构编制监督检查和综合绩效考核市直部门和县区数</w:t>
            </w:r>
          </w:p>
        </w:tc>
        <w:tc>
          <w:tcPr>
            <w:tcW w:w="0" w:type="auto"/>
            <w:vAlign w:val="center"/>
          </w:tcPr>
          <w:p>
            <w:pPr>
              <w:pStyle w:val="13"/>
            </w:pPr>
            <w:r>
              <w:t>机构编制监督检查和综合绩效考核覆盖单位数量</w:t>
            </w:r>
          </w:p>
        </w:tc>
        <w:tc>
          <w:tcPr>
            <w:tcW w:w="0" w:type="auto"/>
            <w:vAlign w:val="center"/>
          </w:tcPr>
          <w:p>
            <w:pPr>
              <w:pStyle w:val="13"/>
            </w:pPr>
            <w:r>
              <w:t>≥100个</w:t>
            </w:r>
          </w:p>
        </w:tc>
        <w:tc>
          <w:tcPr>
            <w:tcW w:w="0" w:type="auto"/>
            <w:vAlign w:val="center"/>
          </w:tcPr>
          <w:p>
            <w:pPr>
              <w:pStyle w:val="13"/>
            </w:pPr>
            <w:r>
              <w:t>关于开展机构编制监督检查“四个一”工作的实施方案。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3"/>
            </w:pPr>
            <w:r>
              <w:t>质量指标</w:t>
            </w:r>
          </w:p>
        </w:tc>
        <w:tc>
          <w:tcPr>
            <w:tcW w:w="0" w:type="auto"/>
            <w:vAlign w:val="center"/>
          </w:tcPr>
          <w:p>
            <w:pPr>
              <w:pStyle w:val="13"/>
            </w:pPr>
            <w:r>
              <w:t>完成率</w:t>
            </w:r>
          </w:p>
        </w:tc>
        <w:tc>
          <w:tcPr>
            <w:tcW w:w="0" w:type="auto"/>
            <w:vAlign w:val="center"/>
          </w:tcPr>
          <w:p>
            <w:pPr>
              <w:pStyle w:val="13"/>
            </w:pPr>
            <w:r>
              <w:t>机构编制案件、查处整改违法违规事项完成比率</w:t>
            </w:r>
          </w:p>
        </w:tc>
        <w:tc>
          <w:tcPr>
            <w:tcW w:w="0" w:type="auto"/>
            <w:vAlign w:val="center"/>
          </w:tcPr>
          <w:p>
            <w:pPr>
              <w:pStyle w:val="13"/>
            </w:pPr>
            <w:r>
              <w:t>100%</w:t>
            </w:r>
          </w:p>
        </w:tc>
        <w:tc>
          <w:tcPr>
            <w:tcW w:w="0" w:type="auto"/>
            <w:vAlign w:val="center"/>
          </w:tcPr>
          <w:p>
            <w:pPr>
              <w:pStyle w:val="13"/>
            </w:pPr>
            <w:r>
              <w:t>中央编委《机构编制违规违纪违法行为处理和问责规则（试行）》（中编委发〔2022〕4号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3"/>
            </w:pPr>
            <w:r>
              <w:t>时效指标</w:t>
            </w:r>
          </w:p>
        </w:tc>
        <w:tc>
          <w:tcPr>
            <w:tcW w:w="0" w:type="auto"/>
            <w:vAlign w:val="center"/>
          </w:tcPr>
          <w:p>
            <w:pPr>
              <w:pStyle w:val="13"/>
            </w:pPr>
            <w:r>
              <w:t>任务完成及时率</w:t>
            </w:r>
          </w:p>
        </w:tc>
        <w:tc>
          <w:tcPr>
            <w:tcW w:w="0" w:type="auto"/>
            <w:vAlign w:val="center"/>
          </w:tcPr>
          <w:p>
            <w:pPr>
              <w:pStyle w:val="13"/>
            </w:pPr>
            <w:r>
              <w:t>按时完成各项改革任务的比率</w:t>
            </w:r>
          </w:p>
        </w:tc>
        <w:tc>
          <w:tcPr>
            <w:tcW w:w="0" w:type="auto"/>
            <w:vAlign w:val="center"/>
          </w:tcPr>
          <w:p>
            <w:pPr>
              <w:pStyle w:val="13"/>
            </w:pPr>
            <w:r>
              <w:t>≥90%</w:t>
            </w:r>
          </w:p>
        </w:tc>
        <w:tc>
          <w:tcPr>
            <w:tcW w:w="0" w:type="auto"/>
            <w:vAlign w:val="center"/>
          </w:tcPr>
          <w:p>
            <w:pPr>
              <w:pStyle w:val="13"/>
            </w:pPr>
            <w:r>
              <w:t>市委市政府工作要求。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3"/>
            </w:pPr>
            <w:r>
              <w:t>成本指标</w:t>
            </w:r>
          </w:p>
        </w:tc>
        <w:tc>
          <w:tcPr>
            <w:tcW w:w="0" w:type="auto"/>
            <w:vAlign w:val="center"/>
          </w:tcPr>
          <w:p>
            <w:pPr>
              <w:pStyle w:val="13"/>
            </w:pPr>
            <w:r>
              <w:t>项目总成本</w:t>
            </w:r>
          </w:p>
        </w:tc>
        <w:tc>
          <w:tcPr>
            <w:tcW w:w="0" w:type="auto"/>
            <w:vAlign w:val="center"/>
          </w:tcPr>
          <w:p>
            <w:pPr>
              <w:pStyle w:val="13"/>
            </w:pPr>
            <w:r>
              <w:t>项目总成本</w:t>
            </w:r>
          </w:p>
        </w:tc>
        <w:tc>
          <w:tcPr>
            <w:tcW w:w="0" w:type="auto"/>
            <w:vAlign w:val="center"/>
          </w:tcPr>
          <w:p>
            <w:pPr>
              <w:pStyle w:val="13"/>
            </w:pPr>
            <w:r>
              <w:t>≤50万元</w:t>
            </w:r>
          </w:p>
        </w:tc>
        <w:tc>
          <w:tcPr>
            <w:tcW w:w="0" w:type="auto"/>
            <w:vAlign w:val="center"/>
          </w:tcPr>
          <w:p>
            <w:pPr>
              <w:pStyle w:val="13"/>
            </w:pPr>
            <w:r>
              <w:t>根据支出计划测算。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4"/>
            </w:pPr>
            <w:r>
              <w:t>效益指标</w:t>
            </w:r>
          </w:p>
        </w:tc>
        <w:tc>
          <w:tcPr>
            <w:tcW w:w="0" w:type="auto"/>
            <w:vAlign w:val="center"/>
          </w:tcPr>
          <w:p>
            <w:pPr>
              <w:pStyle w:val="13"/>
            </w:pPr>
            <w:r>
              <w:t>社会效益指标</w:t>
            </w:r>
          </w:p>
        </w:tc>
        <w:tc>
          <w:tcPr>
            <w:tcW w:w="0" w:type="auto"/>
            <w:vAlign w:val="center"/>
          </w:tcPr>
          <w:p>
            <w:pPr>
              <w:pStyle w:val="13"/>
            </w:pPr>
            <w:r>
              <w:t>机构改革工作完成率</w:t>
            </w:r>
          </w:p>
        </w:tc>
        <w:tc>
          <w:tcPr>
            <w:tcW w:w="0" w:type="auto"/>
            <w:vAlign w:val="center"/>
          </w:tcPr>
          <w:p>
            <w:pPr>
              <w:pStyle w:val="13"/>
            </w:pPr>
            <w:r>
              <w:t>按要求完成各项改革任务的比率</w:t>
            </w:r>
          </w:p>
        </w:tc>
        <w:tc>
          <w:tcPr>
            <w:tcW w:w="0" w:type="auto"/>
            <w:vAlign w:val="center"/>
          </w:tcPr>
          <w:p>
            <w:pPr>
              <w:pStyle w:val="13"/>
            </w:pPr>
            <w:r>
              <w:t>≥100%</w:t>
            </w:r>
          </w:p>
        </w:tc>
        <w:tc>
          <w:tcPr>
            <w:tcW w:w="0" w:type="auto"/>
            <w:vAlign w:val="center"/>
          </w:tcPr>
          <w:p>
            <w:pPr>
              <w:pStyle w:val="13"/>
            </w:pPr>
            <w:r>
              <w:t>市委市政府工作要求。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4"/>
            </w:pPr>
            <w:r>
              <w:t>满意度指标</w:t>
            </w:r>
          </w:p>
        </w:tc>
        <w:tc>
          <w:tcPr>
            <w:tcW w:w="0" w:type="auto"/>
            <w:vAlign w:val="center"/>
          </w:tcPr>
          <w:p>
            <w:pPr>
              <w:pStyle w:val="13"/>
            </w:pPr>
            <w:r>
              <w:t>服务对象满意度指标</w:t>
            </w:r>
          </w:p>
        </w:tc>
        <w:tc>
          <w:tcPr>
            <w:tcW w:w="0" w:type="auto"/>
            <w:vAlign w:val="center"/>
          </w:tcPr>
          <w:p>
            <w:pPr>
              <w:pStyle w:val="13"/>
            </w:pPr>
            <w:r>
              <w:t>服务对象满意度</w:t>
            </w:r>
          </w:p>
        </w:tc>
        <w:tc>
          <w:tcPr>
            <w:tcW w:w="0" w:type="auto"/>
            <w:vAlign w:val="center"/>
          </w:tcPr>
          <w:p>
            <w:pPr>
              <w:pStyle w:val="13"/>
            </w:pPr>
            <w:r>
              <w:t>市委编办面向市直和县（市、区）机关事业单位办理机构编制业务，服务对象的满意度。</w:t>
            </w:r>
          </w:p>
        </w:tc>
        <w:tc>
          <w:tcPr>
            <w:tcW w:w="0" w:type="auto"/>
            <w:vAlign w:val="center"/>
          </w:tcPr>
          <w:p>
            <w:pPr>
              <w:pStyle w:val="13"/>
            </w:pPr>
            <w:r>
              <w:t>≥95%</w:t>
            </w:r>
          </w:p>
        </w:tc>
        <w:tc>
          <w:tcPr>
            <w:tcW w:w="0" w:type="auto"/>
            <w:vAlign w:val="center"/>
          </w:tcPr>
          <w:p>
            <w:pPr>
              <w:pStyle w:val="13"/>
            </w:pPr>
            <w:r>
              <w:t>单位效能机关建设要求。</w:t>
            </w:r>
          </w:p>
        </w:tc>
      </w:tr>
    </w:tbl>
    <w:p>
      <w:pPr>
        <w:sectPr>
          <w:type w:val="continuous"/>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中共邯郸市委机构编制委员会办公室（含所属单位）上年末固定资产金额为139.18万元（详见下表）。本年度拟购置固定资产总额为0.00万元，已按要求列入政府采购预算，详见政府采购预算表。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542中共邯郸市委机构编制委员会办公室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rPr>
                <w:rFonts w:hint="default" w:eastAsia="方正书宋_GBK"/>
                <w:lang w:val="en-US" w:eastAsia="zh-CN"/>
              </w:rPr>
            </w:pPr>
            <w:r>
              <w:rPr>
                <w:rFonts w:hint="eastAsia"/>
                <w:lang w:val="en-US" w:eastAsia="zh-CN"/>
              </w:rPr>
              <w:t>399</w:t>
            </w:r>
          </w:p>
        </w:tc>
        <w:tc>
          <w:tcPr>
            <w:tcW w:w="2835" w:type="dxa"/>
            <w:vAlign w:val="center"/>
          </w:tcPr>
          <w:p>
            <w:pPr>
              <w:pStyle w:val="12"/>
            </w:pPr>
            <w:r>
              <w:t>139.18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2</w:t>
            </w:r>
          </w:p>
        </w:tc>
        <w:tc>
          <w:tcPr>
            <w:tcW w:w="2835" w:type="dxa"/>
            <w:vAlign w:val="center"/>
          </w:tcPr>
          <w:p>
            <w:pPr>
              <w:pStyle w:val="12"/>
            </w:pPr>
            <w:r>
              <w:t>39.76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397</w:t>
            </w:r>
          </w:p>
        </w:tc>
        <w:tc>
          <w:tcPr>
            <w:tcW w:w="2835" w:type="dxa"/>
            <w:vAlign w:val="center"/>
          </w:tcPr>
          <w:p>
            <w:pPr>
              <w:pStyle w:val="12"/>
            </w:pPr>
            <w:r>
              <w:t>99.42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WM2ZjlmMjFkYzg5ZTZmZjFhOTEwNTYxMTY0ZDA1NTUifQ=="/>
  </w:docVars>
  <w:rsids>
    <w:rsidRoot w:val="00000000"/>
    <w:rsid w:val="05017C52"/>
    <w:rsid w:val="2CEC5BAD"/>
    <w:rsid w:val="423654AA"/>
    <w:rsid w:val="42C35F6C"/>
    <w:rsid w:val="565F3DA6"/>
    <w:rsid w:val="5B292CDF"/>
    <w:rsid w:val="5B6413FD"/>
    <w:rsid w:val="698575BE"/>
    <w:rsid w:val="7EBC78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autoRedefine/>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2024-02-20T09:16:55Z</dcterms:created>
  <dcterms:modified xsi:type="dcterms:W3CDTF">2024-02-20T01:16:55Z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2024-02-20T09:16:47Z</dcterms:created>
  <dcterms:modified xsi:type="dcterms:W3CDTF">2024-02-20T01:16:47Z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2024-02-20T09:16:55Z</dcterms:created>
  <dcterms:modified xsi:type="dcterms:W3CDTF">2024-02-20T01:16:54Z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2024-02-20T09:16:54Z</dcterms:created>
  <dcterms:modified xsi:type="dcterms:W3CDTF">2024-02-20T01:16:54Z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2024-02-20T09:16:54Z</dcterms:created>
  <dcterms:modified xsi:type="dcterms:W3CDTF">2024-02-20T01:16:54Z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cbc0966-75b1-431c-8382-7db0bb95b6fe}">
  <ds:schemaRefs/>
</ds:datastoreItem>
</file>

<file path=customXml/itemProps10.xml><?xml version="1.0" encoding="utf-8"?>
<ds:datastoreItem xmlns:ds="http://schemas.openxmlformats.org/officeDocument/2006/customXml" ds:itemID="{8d30a9f2-2ce6-4062-b7f7-055022d49b1a}">
  <ds:schemaRefs/>
</ds:datastoreItem>
</file>

<file path=customXml/itemProps2.xml><?xml version="1.0" encoding="utf-8"?>
<ds:datastoreItem xmlns:ds="http://schemas.openxmlformats.org/officeDocument/2006/customXml" ds:itemID="{c55d22ea-fe54-442f-9ce5-572dfe661f8b}">
  <ds:schemaRefs/>
</ds:datastoreItem>
</file>

<file path=customXml/itemProps3.xml><?xml version="1.0" encoding="utf-8"?>
<ds:datastoreItem xmlns:ds="http://schemas.openxmlformats.org/officeDocument/2006/customXml" ds:itemID="{a2c965c8-f6ac-4c87-ae8f-ef30f29cd75b}">
  <ds:schemaRefs/>
</ds:datastoreItem>
</file>

<file path=customXml/itemProps4.xml><?xml version="1.0" encoding="utf-8"?>
<ds:datastoreItem xmlns:ds="http://schemas.openxmlformats.org/officeDocument/2006/customXml" ds:itemID="{879b5684-1204-4653-b7db-db9297914295}">
  <ds:schemaRefs/>
</ds:datastoreItem>
</file>

<file path=customXml/itemProps5.xml><?xml version="1.0" encoding="utf-8"?>
<ds:datastoreItem xmlns:ds="http://schemas.openxmlformats.org/officeDocument/2006/customXml" ds:itemID="{0c9eaaeb-6f3f-48a3-a95c-19addb58737f}">
  <ds:schemaRefs/>
</ds:datastoreItem>
</file>

<file path=customXml/itemProps6.xml><?xml version="1.0" encoding="utf-8"?>
<ds:datastoreItem xmlns:ds="http://schemas.openxmlformats.org/officeDocument/2006/customXml" ds:itemID="{078027cb-f473-4561-a774-44c9ffc8513f}">
  <ds:schemaRefs/>
</ds:datastoreItem>
</file>

<file path=customXml/itemProps7.xml><?xml version="1.0" encoding="utf-8"?>
<ds:datastoreItem xmlns:ds="http://schemas.openxmlformats.org/officeDocument/2006/customXml" ds:itemID="{66c554c6-5cfe-4f86-bc54-542d2418eb2d}">
  <ds:schemaRefs/>
</ds:datastoreItem>
</file>

<file path=customXml/itemProps8.xml><?xml version="1.0" encoding="utf-8"?>
<ds:datastoreItem xmlns:ds="http://schemas.openxmlformats.org/officeDocument/2006/customXml" ds:itemID="{edd6cde0-af93-4503-9d8f-1236483ce795}">
  <ds:schemaRefs/>
</ds:datastoreItem>
</file>

<file path=customXml/itemProps9.xml><?xml version="1.0" encoding="utf-8"?>
<ds:datastoreItem xmlns:ds="http://schemas.openxmlformats.org/officeDocument/2006/customXml" ds:itemID="{da2669fd-88a3-44f9-8647-e8c5a3bf0191}">
  <ds:schemaRefs/>
</ds:datastoreItem>
</file>

<file path=docProps/app.xml><?xml version="1.0" encoding="utf-8"?>
<Properties xmlns="http://schemas.openxmlformats.org/officeDocument/2006/extended-properties" xmlns:vt="http://schemas.openxmlformats.org/officeDocument/2006/docPropsVTypes">
  <TotalTime>38</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2024-02-20T09:16:00Z</dcterms:created>
  <dc:creator>Administrator</dc:creator>
  <cp:lastModifiedBy>卢聪</cp:lastModifiedBy>
  <dcterms:modified xsi:type="dcterms:W3CDTF">2024-02-21T03:37:56Z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F6398A9A9F6A4D6A9890586998DFE86F_12</vt:lpwstr>
  </property>
</Properties>
</file>